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1" w:rsidRDefault="001B7B61" w:rsidP="001B7B61">
      <w:pPr>
        <w:pStyle w:val="20"/>
      </w:pPr>
      <w:proofErr w:type="spellStart"/>
      <w:r>
        <w:rPr>
          <w:caps w:val="0"/>
          <w:sz w:val="50"/>
          <w:szCs w:val="50"/>
        </w:rPr>
        <w:t>Ќонуни</w:t>
      </w:r>
      <w:proofErr w:type="spellEnd"/>
      <w:r>
        <w:rPr>
          <w:caps w:val="0"/>
          <w:sz w:val="50"/>
          <w:szCs w:val="50"/>
        </w:rPr>
        <w:t xml:space="preserve"> </w:t>
      </w:r>
      <w:proofErr w:type="spellStart"/>
      <w:r>
        <w:rPr>
          <w:caps w:val="0"/>
          <w:sz w:val="50"/>
          <w:szCs w:val="50"/>
        </w:rPr>
        <w:t>Љумњурии</w:t>
      </w:r>
      <w:proofErr w:type="spellEnd"/>
      <w:proofErr w:type="gramStart"/>
      <w:r>
        <w:rPr>
          <w:caps w:val="0"/>
          <w:sz w:val="50"/>
          <w:szCs w:val="50"/>
        </w:rPr>
        <w:t xml:space="preserve"> </w:t>
      </w:r>
      <w:proofErr w:type="spellStart"/>
      <w:r>
        <w:rPr>
          <w:caps w:val="0"/>
          <w:sz w:val="50"/>
          <w:szCs w:val="50"/>
        </w:rPr>
        <w:t>Т</w:t>
      </w:r>
      <w:proofErr w:type="gramEnd"/>
      <w:r>
        <w:rPr>
          <w:caps w:val="0"/>
          <w:sz w:val="50"/>
          <w:szCs w:val="50"/>
        </w:rPr>
        <w:t>ољикистон</w:t>
      </w:r>
      <w:proofErr w:type="spellEnd"/>
      <w:r>
        <w:rPr>
          <w:caps w:val="0"/>
          <w:sz w:val="50"/>
          <w:szCs w:val="50"/>
        </w:rPr>
        <w:t xml:space="preserve"> </w:t>
      </w:r>
      <w:r>
        <w:rPr>
          <w:caps w:val="0"/>
        </w:rPr>
        <w:t>«</w:t>
      </w:r>
      <w:proofErr w:type="spellStart"/>
      <w:r>
        <w:rPr>
          <w:caps w:val="0"/>
        </w:rPr>
        <w:t>Оид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ворид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намудани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илова</w:t>
      </w:r>
      <w:proofErr w:type="spellEnd"/>
      <w:r>
        <w:rPr>
          <w:caps w:val="0"/>
        </w:rPr>
        <w:t xml:space="preserve"> ба </w:t>
      </w:r>
      <w:proofErr w:type="spellStart"/>
      <w:r>
        <w:rPr>
          <w:caps w:val="0"/>
        </w:rPr>
        <w:t>Ќонуни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Љумњурии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Тољикистон</w:t>
      </w:r>
      <w:proofErr w:type="spellEnd"/>
      <w:r>
        <w:rPr>
          <w:caps w:val="0"/>
        </w:rPr>
        <w:t xml:space="preserve"> «Дар </w:t>
      </w:r>
      <w:proofErr w:type="spellStart"/>
      <w:r>
        <w:rPr>
          <w:caps w:val="0"/>
        </w:rPr>
        <w:t>бораи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Буљети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давлатии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Љумњурии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Тољикистон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барои</w:t>
      </w:r>
      <w:proofErr w:type="spellEnd"/>
      <w:r>
        <w:rPr>
          <w:caps w:val="0"/>
        </w:rPr>
        <w:t xml:space="preserve"> соли 2015»</w:t>
      </w:r>
    </w:p>
    <w:p w:rsidR="001B7B61" w:rsidRDefault="001B7B61" w:rsidP="001B7B61">
      <w:pPr>
        <w:pStyle w:val="20"/>
        <w:rPr>
          <w:caps w:val="0"/>
        </w:rPr>
      </w:pPr>
      <w:r>
        <w:rPr>
          <w:caps w:val="0"/>
        </w:rPr>
        <w:t xml:space="preserve">ЌАРОРИ </w:t>
      </w:r>
    </w:p>
    <w:p w:rsidR="001B7B61" w:rsidRDefault="001B7B61" w:rsidP="001B7B61">
      <w:pPr>
        <w:pStyle w:val="20"/>
      </w:pPr>
      <w:proofErr w:type="spellStart"/>
      <w:r>
        <w:rPr>
          <w:caps w:val="0"/>
          <w:sz w:val="30"/>
          <w:szCs w:val="30"/>
        </w:rPr>
        <w:t>Маљлиси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намояндагони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Маљлиси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Олии</w:t>
      </w:r>
      <w:proofErr w:type="spellEnd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Љумњурии</w:t>
      </w:r>
      <w:proofErr w:type="spellEnd"/>
      <w:proofErr w:type="gramStart"/>
      <w:r>
        <w:rPr>
          <w:caps w:val="0"/>
          <w:sz w:val="30"/>
          <w:szCs w:val="30"/>
        </w:rPr>
        <w:t xml:space="preserve"> </w:t>
      </w:r>
      <w:proofErr w:type="spellStart"/>
      <w:r>
        <w:rPr>
          <w:caps w:val="0"/>
          <w:sz w:val="30"/>
          <w:szCs w:val="30"/>
        </w:rPr>
        <w:t>Т</w:t>
      </w:r>
      <w:proofErr w:type="gramEnd"/>
      <w:r>
        <w:rPr>
          <w:caps w:val="0"/>
          <w:sz w:val="30"/>
          <w:szCs w:val="30"/>
        </w:rPr>
        <w:t>ољикистон</w:t>
      </w:r>
      <w:proofErr w:type="spellEnd"/>
      <w:r>
        <w:rPr>
          <w:sz w:val="30"/>
          <w:szCs w:val="30"/>
        </w:rPr>
        <w:t xml:space="preserve"> </w:t>
      </w:r>
    </w:p>
    <w:p w:rsidR="001B7B61" w:rsidRDefault="001B7B61" w:rsidP="001B7B61">
      <w:pPr>
        <w:pStyle w:val="a4"/>
      </w:pPr>
    </w:p>
    <w:p w:rsidR="001B7B61" w:rsidRDefault="001B7B61" w:rsidP="001B7B61">
      <w:pPr>
        <w:pStyle w:val="a4"/>
        <w:ind w:left="170" w:right="170" w:firstLine="0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ќабул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Ќонуни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Љумњурии</w:t>
      </w:r>
      <w:proofErr w:type="spellEnd"/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proofErr w:type="gramEnd"/>
      <w:r>
        <w:rPr>
          <w:b/>
          <w:bCs/>
        </w:rPr>
        <w:t>ољикистон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Ќонуни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Љумњурии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Тољикистон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Буљети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Љумњурии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Тољикистон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барои</w:t>
      </w:r>
      <w:proofErr w:type="spellEnd"/>
      <w:r>
        <w:rPr>
          <w:b/>
          <w:bCs/>
        </w:rPr>
        <w:t xml:space="preserve"> соли 2015»</w:t>
      </w:r>
    </w:p>
    <w:p w:rsidR="001B7B61" w:rsidRDefault="001B7B61" w:rsidP="001B7B61">
      <w:pPr>
        <w:pStyle w:val="a4"/>
        <w:ind w:left="170" w:right="170" w:firstLine="0"/>
        <w:rPr>
          <w:b/>
          <w:bCs/>
        </w:rPr>
      </w:pPr>
    </w:p>
    <w:p w:rsidR="001B7B61" w:rsidRDefault="001B7B61" w:rsidP="001B7B61">
      <w:pPr>
        <w:pStyle w:val="a4"/>
      </w:pPr>
      <w:proofErr w:type="spellStart"/>
      <w:r>
        <w:t>Маљлиси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Маљлиси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Љумњурии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 </w:t>
      </w:r>
      <w:proofErr w:type="spellStart"/>
      <w:r>
        <w:rPr>
          <w:b/>
          <w:bCs/>
        </w:rPr>
        <w:t>ќарор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t>:</w:t>
      </w:r>
    </w:p>
    <w:p w:rsidR="001B7B61" w:rsidRDefault="001B7B61" w:rsidP="001B7B61">
      <w:pPr>
        <w:pStyle w:val="a4"/>
      </w:pPr>
      <w:proofErr w:type="spellStart"/>
      <w:r>
        <w:t>Ќонуни</w:t>
      </w:r>
      <w:proofErr w:type="spellEnd"/>
      <w:r>
        <w:t xml:space="preserve"> </w:t>
      </w:r>
      <w:proofErr w:type="spellStart"/>
      <w:r>
        <w:t>Љумњурии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ољикистон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Ќонуни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Буљети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Љумњурии</w:t>
      </w:r>
      <w:proofErr w:type="spellEnd"/>
      <w:r>
        <w:t xml:space="preserve"> </w:t>
      </w:r>
      <w:proofErr w:type="spellStart"/>
      <w:r>
        <w:t>Тољикистон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соли 2015» </w:t>
      </w:r>
      <w:proofErr w:type="spellStart"/>
      <w:r>
        <w:t>ќабул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1B7B61" w:rsidRDefault="001B7B61" w:rsidP="001B7B61">
      <w:pPr>
        <w:pStyle w:val="a4"/>
      </w:pPr>
    </w:p>
    <w:p w:rsidR="001B7B61" w:rsidRDefault="001B7B61" w:rsidP="001B7B61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Маљлиси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Маљлиси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Љумњурии</w:t>
      </w:r>
      <w:proofErr w:type="spellEnd"/>
      <w:proofErr w:type="gramStart"/>
      <w:r>
        <w:rPr>
          <w:b/>
          <w:bCs/>
        </w:rPr>
        <w:t xml:space="preserve"> </w:t>
      </w:r>
      <w:proofErr w:type="spellStart"/>
      <w:r>
        <w:rPr>
          <w:b/>
          <w:bCs/>
        </w:rPr>
        <w:t>Т</w:t>
      </w:r>
      <w:proofErr w:type="gramEnd"/>
      <w:r>
        <w:rPr>
          <w:b/>
          <w:bCs/>
        </w:rPr>
        <w:t>ољикистон</w:t>
      </w:r>
      <w:proofErr w:type="spellEnd"/>
      <w:r>
        <w:rPr>
          <w:b/>
          <w:bCs/>
        </w:rPr>
        <w:t xml:space="preserve">                 Ш. ЗУЊУРОВ</w:t>
      </w:r>
    </w:p>
    <w:p w:rsidR="001B7B61" w:rsidRDefault="001B7B61" w:rsidP="001B7B61">
      <w:pPr>
        <w:pStyle w:val="a4"/>
        <w:ind w:firstLine="0"/>
        <w:rPr>
          <w:b/>
          <w:bCs/>
        </w:rPr>
      </w:pP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>. Душанбе, 24 июни соли 2015 №116</w:t>
      </w:r>
    </w:p>
    <w:p w:rsidR="001B7B61" w:rsidRDefault="001B7B61" w:rsidP="001B7B61">
      <w:pPr>
        <w:pStyle w:val="a4"/>
        <w:ind w:firstLine="0"/>
        <w:rPr>
          <w:b/>
          <w:bCs/>
        </w:rPr>
      </w:pPr>
    </w:p>
    <w:p w:rsidR="001B7B61" w:rsidRDefault="001B7B61" w:rsidP="001B7B61">
      <w:pPr>
        <w:pStyle w:val="a4"/>
        <w:rPr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Моддаи</w:t>
      </w:r>
      <w:proofErr w:type="spellEnd"/>
      <w:r>
        <w:rPr>
          <w:b/>
          <w:bCs/>
          <w:spacing w:val="-3"/>
          <w:sz w:val="17"/>
          <w:szCs w:val="17"/>
        </w:rPr>
        <w:t xml:space="preserve"> 1. </w:t>
      </w:r>
      <w:r>
        <w:rPr>
          <w:spacing w:val="-3"/>
          <w:sz w:val="17"/>
          <w:szCs w:val="17"/>
        </w:rPr>
        <w:t xml:space="preserve">Ба </w:t>
      </w:r>
      <w:proofErr w:type="spellStart"/>
      <w:r>
        <w:rPr>
          <w:spacing w:val="-3"/>
          <w:sz w:val="17"/>
          <w:szCs w:val="17"/>
        </w:rPr>
        <w:t>моддаи</w:t>
      </w:r>
      <w:proofErr w:type="spellEnd"/>
      <w:r>
        <w:rPr>
          <w:spacing w:val="-3"/>
          <w:sz w:val="17"/>
          <w:szCs w:val="17"/>
        </w:rPr>
        <w:t xml:space="preserve"> 15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proofErr w:type="gramStart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</w:t>
      </w:r>
      <w:proofErr w:type="gramEnd"/>
      <w:r>
        <w:rPr>
          <w:spacing w:val="-3"/>
          <w:sz w:val="17"/>
          <w:szCs w:val="17"/>
        </w:rPr>
        <w:t>ољикистон</w:t>
      </w:r>
      <w:proofErr w:type="spellEnd"/>
      <w:r>
        <w:rPr>
          <w:spacing w:val="-3"/>
          <w:sz w:val="17"/>
          <w:szCs w:val="17"/>
        </w:rPr>
        <w:t xml:space="preserve"> аз 24 ноябри соли 2014 «Дар </w:t>
      </w:r>
      <w:proofErr w:type="spellStart"/>
      <w:r>
        <w:rPr>
          <w:spacing w:val="-3"/>
          <w:sz w:val="17"/>
          <w:szCs w:val="17"/>
        </w:rPr>
        <w:t>бораи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Буљети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давлатии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Тољикистон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соли 2015» (</w:t>
      </w:r>
      <w:proofErr w:type="spellStart"/>
      <w:r>
        <w:rPr>
          <w:spacing w:val="-3"/>
          <w:sz w:val="17"/>
          <w:szCs w:val="17"/>
        </w:rPr>
        <w:t>Ахбори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Маљлиси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Олии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Тољикистон</w:t>
      </w:r>
      <w:proofErr w:type="spellEnd"/>
      <w:r>
        <w:rPr>
          <w:spacing w:val="-3"/>
          <w:sz w:val="17"/>
          <w:szCs w:val="17"/>
        </w:rPr>
        <w:t xml:space="preserve">, с.2014, №11, мод.642;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Тољикистон</w:t>
      </w:r>
      <w:proofErr w:type="spellEnd"/>
      <w:r>
        <w:rPr>
          <w:spacing w:val="-3"/>
          <w:sz w:val="17"/>
          <w:szCs w:val="17"/>
        </w:rPr>
        <w:t xml:space="preserve"> аз 15 апрели соли 2015, № 1203;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proofErr w:type="gramStart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</w:t>
      </w:r>
      <w:proofErr w:type="gramEnd"/>
      <w:r>
        <w:rPr>
          <w:spacing w:val="-3"/>
          <w:sz w:val="17"/>
          <w:szCs w:val="17"/>
        </w:rPr>
        <w:t>ољикистон</w:t>
      </w:r>
      <w:proofErr w:type="spellEnd"/>
      <w:r>
        <w:rPr>
          <w:spacing w:val="-3"/>
          <w:sz w:val="17"/>
          <w:szCs w:val="17"/>
        </w:rPr>
        <w:t xml:space="preserve"> аз 5 майи соли 2015, №1204;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Тољикистон</w:t>
      </w:r>
      <w:proofErr w:type="spellEnd"/>
      <w:r>
        <w:rPr>
          <w:spacing w:val="-3"/>
          <w:sz w:val="17"/>
          <w:szCs w:val="17"/>
        </w:rPr>
        <w:t xml:space="preserve"> аз 2 июни соли 2015, №1205;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Тољикистон</w:t>
      </w:r>
      <w:proofErr w:type="spellEnd"/>
      <w:r>
        <w:rPr>
          <w:spacing w:val="-3"/>
          <w:sz w:val="17"/>
          <w:szCs w:val="17"/>
        </w:rPr>
        <w:t xml:space="preserve">  аз 17 июни соли 2015, №1206) </w:t>
      </w:r>
      <w:proofErr w:type="spellStart"/>
      <w:r>
        <w:rPr>
          <w:spacing w:val="-3"/>
          <w:sz w:val="17"/>
          <w:szCs w:val="17"/>
        </w:rPr>
        <w:t>ќисми</w:t>
      </w:r>
      <w:proofErr w:type="spellEnd"/>
      <w:r>
        <w:rPr>
          <w:spacing w:val="-3"/>
          <w:sz w:val="17"/>
          <w:szCs w:val="17"/>
        </w:rPr>
        <w:t xml:space="preserve"> 11 </w:t>
      </w:r>
      <w:proofErr w:type="spellStart"/>
      <w:r>
        <w:rPr>
          <w:spacing w:val="-3"/>
          <w:sz w:val="17"/>
          <w:szCs w:val="17"/>
        </w:rPr>
        <w:t>бо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мазмуни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зайл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илова</w:t>
      </w:r>
      <w:proofErr w:type="spellEnd"/>
      <w:r>
        <w:rPr>
          <w:spacing w:val="-3"/>
          <w:sz w:val="17"/>
          <w:szCs w:val="17"/>
        </w:rPr>
        <w:t xml:space="preserve"> карда </w:t>
      </w:r>
      <w:proofErr w:type="spellStart"/>
      <w:r>
        <w:rPr>
          <w:spacing w:val="-3"/>
          <w:sz w:val="17"/>
          <w:szCs w:val="17"/>
        </w:rPr>
        <w:t>шавад</w:t>
      </w:r>
      <w:proofErr w:type="spellEnd"/>
      <w:r>
        <w:rPr>
          <w:spacing w:val="-3"/>
          <w:sz w:val="17"/>
          <w:szCs w:val="17"/>
        </w:rPr>
        <w:t>:</w:t>
      </w:r>
    </w:p>
    <w:p w:rsidR="001B7B61" w:rsidRDefault="001B7B61" w:rsidP="001B7B61">
      <w:pPr>
        <w:pStyle w:val="a4"/>
        <w:rPr>
          <w:spacing w:val="-3"/>
          <w:sz w:val="17"/>
          <w:szCs w:val="17"/>
        </w:rPr>
      </w:pPr>
      <w:r>
        <w:rPr>
          <w:spacing w:val="-3"/>
          <w:sz w:val="17"/>
          <w:szCs w:val="17"/>
        </w:rPr>
        <w:t xml:space="preserve">«11. Дар соли 2015 </w:t>
      </w:r>
      <w:proofErr w:type="spellStart"/>
      <w:r>
        <w:rPr>
          <w:spacing w:val="-3"/>
          <w:sz w:val="17"/>
          <w:szCs w:val="17"/>
        </w:rPr>
        <w:t>иљрои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кор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хизматрасонї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љониби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фармоишгар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пудратчиёни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сохтмони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муассисањои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таълимї</w:t>
      </w:r>
      <w:proofErr w:type="spellEnd"/>
      <w:r>
        <w:rPr>
          <w:spacing w:val="-3"/>
          <w:sz w:val="17"/>
          <w:szCs w:val="17"/>
        </w:rPr>
        <w:t xml:space="preserve">: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1200 </w:t>
      </w:r>
      <w:proofErr w:type="spellStart"/>
      <w:r>
        <w:rPr>
          <w:spacing w:val="-3"/>
          <w:sz w:val="17"/>
          <w:szCs w:val="17"/>
        </w:rPr>
        <w:t>љойи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нишаст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мањаллаи</w:t>
      </w:r>
      <w:proofErr w:type="spellEnd"/>
      <w:r>
        <w:rPr>
          <w:spacing w:val="-3"/>
          <w:sz w:val="17"/>
          <w:szCs w:val="17"/>
        </w:rPr>
        <w:t xml:space="preserve"> 104 </w:t>
      </w:r>
      <w:proofErr w:type="spellStart"/>
      <w:r>
        <w:rPr>
          <w:spacing w:val="-3"/>
          <w:sz w:val="17"/>
          <w:szCs w:val="17"/>
        </w:rPr>
        <w:t>ноњияи</w:t>
      </w:r>
      <w:proofErr w:type="spellEnd"/>
      <w:r>
        <w:rPr>
          <w:spacing w:val="-3"/>
          <w:sz w:val="17"/>
          <w:szCs w:val="17"/>
        </w:rPr>
        <w:t xml:space="preserve">  </w:t>
      </w:r>
      <w:proofErr w:type="spellStart"/>
      <w:r>
        <w:rPr>
          <w:spacing w:val="-3"/>
          <w:sz w:val="17"/>
          <w:szCs w:val="17"/>
        </w:rPr>
        <w:t>Синои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шањри</w:t>
      </w:r>
      <w:proofErr w:type="spellEnd"/>
      <w:r>
        <w:rPr>
          <w:spacing w:val="-3"/>
          <w:sz w:val="17"/>
          <w:szCs w:val="17"/>
        </w:rPr>
        <w:t xml:space="preserve"> Душанбе,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1200 </w:t>
      </w:r>
      <w:proofErr w:type="spellStart"/>
      <w:r>
        <w:rPr>
          <w:spacing w:val="-3"/>
          <w:sz w:val="17"/>
          <w:szCs w:val="17"/>
        </w:rPr>
        <w:t>љойи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нишаст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дењаи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Элоки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љамоати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дењоти</w:t>
      </w:r>
      <w:proofErr w:type="spellEnd"/>
      <w:r>
        <w:rPr>
          <w:spacing w:val="-3"/>
          <w:sz w:val="17"/>
          <w:szCs w:val="17"/>
        </w:rPr>
        <w:t xml:space="preserve"> «</w:t>
      </w:r>
      <w:proofErr w:type="spellStart"/>
      <w:r>
        <w:rPr>
          <w:spacing w:val="-3"/>
          <w:sz w:val="17"/>
          <w:szCs w:val="17"/>
        </w:rPr>
        <w:t>Ќалъаи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Дашт</w:t>
      </w:r>
      <w:proofErr w:type="spellEnd"/>
      <w:proofErr w:type="gramStart"/>
      <w:r>
        <w:rPr>
          <w:spacing w:val="-3"/>
          <w:sz w:val="17"/>
          <w:szCs w:val="17"/>
        </w:rPr>
        <w:t>»-</w:t>
      </w:r>
      <w:proofErr w:type="gramEnd"/>
      <w:r>
        <w:rPr>
          <w:spacing w:val="-3"/>
          <w:sz w:val="17"/>
          <w:szCs w:val="17"/>
        </w:rPr>
        <w:t xml:space="preserve">и </w:t>
      </w:r>
      <w:proofErr w:type="spellStart"/>
      <w:r>
        <w:rPr>
          <w:spacing w:val="-3"/>
          <w:sz w:val="17"/>
          <w:szCs w:val="17"/>
        </w:rPr>
        <w:t>ноњияи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Файзобод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640 </w:t>
      </w:r>
      <w:proofErr w:type="spellStart"/>
      <w:r>
        <w:rPr>
          <w:spacing w:val="-3"/>
          <w:sz w:val="17"/>
          <w:szCs w:val="17"/>
        </w:rPr>
        <w:t>љойи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нишаст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дењаи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Гулбуттаи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ноњияи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Рўдакї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640 </w:t>
      </w:r>
      <w:proofErr w:type="spellStart"/>
      <w:r>
        <w:rPr>
          <w:spacing w:val="-3"/>
          <w:sz w:val="17"/>
          <w:szCs w:val="17"/>
        </w:rPr>
        <w:t>љойи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нишаст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дењаи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Чиртаки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шањри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Вањдат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640 </w:t>
      </w:r>
      <w:proofErr w:type="spellStart"/>
      <w:r>
        <w:rPr>
          <w:spacing w:val="-3"/>
          <w:sz w:val="17"/>
          <w:szCs w:val="17"/>
        </w:rPr>
        <w:t>љойи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нишаст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мавзеи</w:t>
      </w:r>
      <w:proofErr w:type="spellEnd"/>
      <w:r>
        <w:rPr>
          <w:spacing w:val="-3"/>
          <w:sz w:val="17"/>
          <w:szCs w:val="17"/>
        </w:rPr>
        <w:t xml:space="preserve"> «</w:t>
      </w:r>
      <w:proofErr w:type="spellStart"/>
      <w:r>
        <w:rPr>
          <w:spacing w:val="-3"/>
          <w:sz w:val="17"/>
          <w:szCs w:val="17"/>
        </w:rPr>
        <w:t>Данѓараи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боло</w:t>
      </w:r>
      <w:proofErr w:type="spellEnd"/>
      <w:proofErr w:type="gramStart"/>
      <w:r>
        <w:rPr>
          <w:spacing w:val="-3"/>
          <w:sz w:val="17"/>
          <w:szCs w:val="17"/>
        </w:rPr>
        <w:t>»-</w:t>
      </w:r>
      <w:proofErr w:type="gramEnd"/>
      <w:r>
        <w:rPr>
          <w:spacing w:val="-3"/>
          <w:sz w:val="17"/>
          <w:szCs w:val="17"/>
        </w:rPr>
        <w:t xml:space="preserve">и </w:t>
      </w:r>
      <w:proofErr w:type="spellStart"/>
      <w:r>
        <w:rPr>
          <w:spacing w:val="-3"/>
          <w:sz w:val="17"/>
          <w:szCs w:val="17"/>
        </w:rPr>
        <w:t>ноњияи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Данѓара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сохтмону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азнавтаъмиркунии</w:t>
      </w:r>
      <w:proofErr w:type="spellEnd"/>
      <w:r>
        <w:rPr>
          <w:spacing w:val="-3"/>
          <w:sz w:val="17"/>
          <w:szCs w:val="17"/>
        </w:rPr>
        <w:t xml:space="preserve"> 20 км </w:t>
      </w:r>
      <w:proofErr w:type="spellStart"/>
      <w:r>
        <w:rPr>
          <w:spacing w:val="-3"/>
          <w:sz w:val="17"/>
          <w:szCs w:val="17"/>
        </w:rPr>
        <w:t>роњи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автомобилгард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ноњияи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Данѓара</w:t>
      </w:r>
      <w:proofErr w:type="spellEnd"/>
      <w:r>
        <w:rPr>
          <w:spacing w:val="-3"/>
          <w:sz w:val="17"/>
          <w:szCs w:val="17"/>
        </w:rPr>
        <w:t xml:space="preserve">  аз </w:t>
      </w:r>
      <w:proofErr w:type="spellStart"/>
      <w:r>
        <w:rPr>
          <w:spacing w:val="-3"/>
          <w:sz w:val="17"/>
          <w:szCs w:val="17"/>
        </w:rPr>
        <w:t>пардохти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андоз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арзиши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иловашуда</w:t>
      </w:r>
      <w:proofErr w:type="spellEnd"/>
      <w:r>
        <w:rPr>
          <w:spacing w:val="-3"/>
          <w:sz w:val="17"/>
          <w:szCs w:val="17"/>
        </w:rPr>
        <w:t xml:space="preserve">, </w:t>
      </w:r>
      <w:proofErr w:type="spellStart"/>
      <w:r>
        <w:rPr>
          <w:spacing w:val="-3"/>
          <w:sz w:val="17"/>
          <w:szCs w:val="17"/>
        </w:rPr>
        <w:t>андоз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истифодабарандагони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роњњои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автомобилгард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андоз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фоида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озод</w:t>
      </w:r>
      <w:proofErr w:type="spellEnd"/>
      <w:r>
        <w:rPr>
          <w:spacing w:val="-3"/>
          <w:sz w:val="17"/>
          <w:szCs w:val="17"/>
        </w:rPr>
        <w:t xml:space="preserve"> карда </w:t>
      </w:r>
      <w:proofErr w:type="spellStart"/>
      <w:r>
        <w:rPr>
          <w:spacing w:val="-3"/>
          <w:sz w:val="17"/>
          <w:szCs w:val="17"/>
        </w:rPr>
        <w:t>мешаванд</w:t>
      </w:r>
      <w:proofErr w:type="spellEnd"/>
      <w:r>
        <w:rPr>
          <w:spacing w:val="-3"/>
          <w:sz w:val="17"/>
          <w:szCs w:val="17"/>
        </w:rPr>
        <w:t>.</w:t>
      </w:r>
    </w:p>
    <w:p w:rsidR="001B7B61" w:rsidRDefault="001B7B61" w:rsidP="001B7B61">
      <w:pPr>
        <w:pStyle w:val="a4"/>
        <w:rPr>
          <w:spacing w:val="-3"/>
          <w:sz w:val="17"/>
          <w:szCs w:val="17"/>
        </w:rPr>
      </w:pPr>
      <w:proofErr w:type="spellStart"/>
      <w:r>
        <w:rPr>
          <w:spacing w:val="-3"/>
          <w:sz w:val="17"/>
          <w:szCs w:val="17"/>
        </w:rPr>
        <w:t>Воридоти</w:t>
      </w:r>
      <w:proofErr w:type="spellEnd"/>
      <w:r>
        <w:rPr>
          <w:spacing w:val="-3"/>
          <w:sz w:val="17"/>
          <w:szCs w:val="17"/>
        </w:rPr>
        <w:t xml:space="preserve"> мол аз </w:t>
      </w:r>
      <w:proofErr w:type="spellStart"/>
      <w:r>
        <w:rPr>
          <w:spacing w:val="-3"/>
          <w:sz w:val="17"/>
          <w:szCs w:val="17"/>
        </w:rPr>
        <w:t>љониби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фармоишгар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пудратчии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асосї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барои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сохтмони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иншоотњои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мазкур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тибќи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номгўй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дар </w:t>
      </w:r>
      <w:proofErr w:type="spellStart"/>
      <w:r>
        <w:rPr>
          <w:spacing w:val="-3"/>
          <w:sz w:val="17"/>
          <w:szCs w:val="17"/>
        </w:rPr>
        <w:t>њаљми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тасдиќнамудаи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Њукумати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Љумњурии</w:t>
      </w:r>
      <w:proofErr w:type="spellEnd"/>
      <w:proofErr w:type="gramStart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Т</w:t>
      </w:r>
      <w:proofErr w:type="gramEnd"/>
      <w:r>
        <w:rPr>
          <w:spacing w:val="-3"/>
          <w:sz w:val="17"/>
          <w:szCs w:val="17"/>
        </w:rPr>
        <w:t>ољикистон</w:t>
      </w:r>
      <w:proofErr w:type="spellEnd"/>
      <w:r>
        <w:rPr>
          <w:spacing w:val="-3"/>
          <w:sz w:val="17"/>
          <w:szCs w:val="17"/>
        </w:rPr>
        <w:t xml:space="preserve"> аз </w:t>
      </w:r>
      <w:proofErr w:type="spellStart"/>
      <w:r>
        <w:rPr>
          <w:spacing w:val="-3"/>
          <w:sz w:val="17"/>
          <w:szCs w:val="17"/>
        </w:rPr>
        <w:t>андоз</w:t>
      </w:r>
      <w:proofErr w:type="spellEnd"/>
      <w:r>
        <w:rPr>
          <w:spacing w:val="-3"/>
          <w:sz w:val="17"/>
          <w:szCs w:val="17"/>
        </w:rPr>
        <w:t xml:space="preserve">  аз </w:t>
      </w:r>
      <w:proofErr w:type="spellStart"/>
      <w:r>
        <w:rPr>
          <w:spacing w:val="-3"/>
          <w:sz w:val="17"/>
          <w:szCs w:val="17"/>
        </w:rPr>
        <w:t>арзиши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иловашуда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ва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бољи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гумрукї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озод</w:t>
      </w:r>
      <w:proofErr w:type="spellEnd"/>
      <w:r>
        <w:rPr>
          <w:spacing w:val="-3"/>
          <w:sz w:val="17"/>
          <w:szCs w:val="17"/>
        </w:rPr>
        <w:t xml:space="preserve"> карда </w:t>
      </w:r>
      <w:proofErr w:type="spellStart"/>
      <w:r>
        <w:rPr>
          <w:spacing w:val="-3"/>
          <w:sz w:val="17"/>
          <w:szCs w:val="17"/>
        </w:rPr>
        <w:t>мешавад</w:t>
      </w:r>
      <w:proofErr w:type="spellEnd"/>
      <w:r>
        <w:rPr>
          <w:spacing w:val="-3"/>
          <w:sz w:val="17"/>
          <w:szCs w:val="17"/>
        </w:rPr>
        <w:t>.».</w:t>
      </w:r>
    </w:p>
    <w:p w:rsidR="001B7B61" w:rsidRDefault="001B7B61" w:rsidP="001B7B61">
      <w:pPr>
        <w:pStyle w:val="a4"/>
        <w:rPr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Моддаи</w:t>
      </w:r>
      <w:proofErr w:type="spellEnd"/>
      <w:r>
        <w:rPr>
          <w:b/>
          <w:bCs/>
          <w:spacing w:val="-3"/>
          <w:sz w:val="17"/>
          <w:szCs w:val="17"/>
        </w:rPr>
        <w:t xml:space="preserve"> 2. </w:t>
      </w:r>
      <w:proofErr w:type="spellStart"/>
      <w:r>
        <w:rPr>
          <w:spacing w:val="-3"/>
          <w:sz w:val="17"/>
          <w:szCs w:val="17"/>
        </w:rPr>
        <w:t>Ќонуни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мазкур</w:t>
      </w:r>
      <w:proofErr w:type="spellEnd"/>
      <w:r>
        <w:rPr>
          <w:spacing w:val="-3"/>
          <w:sz w:val="17"/>
          <w:szCs w:val="17"/>
        </w:rPr>
        <w:t xml:space="preserve"> аз 1 январи соли 2015 </w:t>
      </w:r>
      <w:proofErr w:type="spellStart"/>
      <w:r>
        <w:rPr>
          <w:spacing w:val="-3"/>
          <w:sz w:val="17"/>
          <w:szCs w:val="17"/>
        </w:rPr>
        <w:t>мавриди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амал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ќарор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дода</w:t>
      </w:r>
      <w:proofErr w:type="spellEnd"/>
      <w:r>
        <w:rPr>
          <w:spacing w:val="-3"/>
          <w:sz w:val="17"/>
          <w:szCs w:val="17"/>
        </w:rPr>
        <w:t xml:space="preserve"> </w:t>
      </w:r>
      <w:proofErr w:type="spellStart"/>
      <w:r>
        <w:rPr>
          <w:spacing w:val="-3"/>
          <w:sz w:val="17"/>
          <w:szCs w:val="17"/>
        </w:rPr>
        <w:t>шавад</w:t>
      </w:r>
      <w:proofErr w:type="spellEnd"/>
      <w:r>
        <w:rPr>
          <w:spacing w:val="-3"/>
          <w:sz w:val="17"/>
          <w:szCs w:val="17"/>
        </w:rPr>
        <w:t>.</w:t>
      </w:r>
    </w:p>
    <w:p w:rsidR="001B7B61" w:rsidRDefault="001B7B61" w:rsidP="001B7B61">
      <w:pPr>
        <w:pStyle w:val="a4"/>
        <w:rPr>
          <w:b/>
          <w:bCs/>
          <w:spacing w:val="-3"/>
          <w:sz w:val="17"/>
          <w:szCs w:val="17"/>
        </w:rPr>
      </w:pPr>
    </w:p>
    <w:p w:rsidR="001B7B61" w:rsidRDefault="001B7B61" w:rsidP="001B7B61">
      <w:pPr>
        <w:pStyle w:val="a4"/>
        <w:rPr>
          <w:b/>
          <w:bCs/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Президенти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Љумњурии</w:t>
      </w:r>
      <w:proofErr w:type="spellEnd"/>
      <w:proofErr w:type="gramStart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Т</w:t>
      </w:r>
      <w:proofErr w:type="gramEnd"/>
      <w:r>
        <w:rPr>
          <w:b/>
          <w:bCs/>
          <w:spacing w:val="-3"/>
          <w:sz w:val="17"/>
          <w:szCs w:val="17"/>
        </w:rPr>
        <w:t>ољикистон</w:t>
      </w:r>
      <w:proofErr w:type="spellEnd"/>
      <w:r>
        <w:rPr>
          <w:b/>
          <w:bCs/>
          <w:spacing w:val="-3"/>
          <w:sz w:val="17"/>
          <w:szCs w:val="17"/>
        </w:rPr>
        <w:t xml:space="preserve"> </w:t>
      </w:r>
      <w:proofErr w:type="spellStart"/>
      <w:r>
        <w:rPr>
          <w:b/>
          <w:bCs/>
          <w:spacing w:val="-3"/>
          <w:sz w:val="17"/>
          <w:szCs w:val="17"/>
        </w:rPr>
        <w:t>Эмомалї</w:t>
      </w:r>
      <w:proofErr w:type="spellEnd"/>
      <w:r>
        <w:rPr>
          <w:b/>
          <w:bCs/>
          <w:spacing w:val="-3"/>
          <w:sz w:val="17"/>
          <w:szCs w:val="17"/>
        </w:rPr>
        <w:t xml:space="preserve"> РАЊМОН</w:t>
      </w:r>
    </w:p>
    <w:p w:rsidR="001B7B61" w:rsidRDefault="001B7B61" w:rsidP="001B7B61">
      <w:pPr>
        <w:pStyle w:val="a4"/>
        <w:rPr>
          <w:b/>
          <w:bCs/>
          <w:spacing w:val="-3"/>
          <w:sz w:val="17"/>
          <w:szCs w:val="17"/>
        </w:rPr>
      </w:pPr>
      <w:proofErr w:type="spellStart"/>
      <w:r>
        <w:rPr>
          <w:b/>
          <w:bCs/>
          <w:spacing w:val="-3"/>
          <w:sz w:val="17"/>
          <w:szCs w:val="17"/>
        </w:rPr>
        <w:t>ш</w:t>
      </w:r>
      <w:proofErr w:type="spellEnd"/>
      <w:r>
        <w:rPr>
          <w:b/>
          <w:bCs/>
          <w:spacing w:val="-3"/>
          <w:sz w:val="17"/>
          <w:szCs w:val="17"/>
        </w:rPr>
        <w:t>. Душанбе, 26 июни соли 2015 №1207</w:t>
      </w:r>
    </w:p>
    <w:p w:rsidR="001B7B61" w:rsidRDefault="001B7B61" w:rsidP="001B7B61">
      <w:pPr>
        <w:pStyle w:val="a4"/>
        <w:ind w:firstLine="0"/>
        <w:rPr>
          <w:b/>
          <w:bCs/>
        </w:rPr>
      </w:pPr>
    </w:p>
    <w:p w:rsidR="00AC300A" w:rsidRDefault="00AC300A"/>
    <w:sectPr w:rsidR="00AC300A" w:rsidSect="005F214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B7B61"/>
    <w:rsid w:val="000805D6"/>
    <w:rsid w:val="001B7B61"/>
    <w:rsid w:val="005D0672"/>
    <w:rsid w:val="00A60B3B"/>
    <w:rsid w:val="00AC300A"/>
    <w:rsid w:val="00B7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убрика"/>
    <w:basedOn w:val="a"/>
    <w:uiPriority w:val="99"/>
    <w:rsid w:val="001B7B6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20">
    <w:name w:val="Заголовок 20"/>
    <w:basedOn w:val="a3"/>
    <w:uiPriority w:val="99"/>
    <w:rsid w:val="001B7B61"/>
    <w:pPr>
      <w:suppressAutoHyphens/>
    </w:pPr>
    <w:rPr>
      <w:rFonts w:ascii="Impact Tj" w:hAnsi="Impact Tj" w:cs="Impact Tj"/>
      <w:caps/>
      <w:sz w:val="40"/>
      <w:szCs w:val="40"/>
    </w:rPr>
  </w:style>
  <w:style w:type="paragraph" w:customStyle="1" w:styleId="a4">
    <w:name w:val="ТЕКСТ ОСНОВНОЙ"/>
    <w:basedOn w:val="a"/>
    <w:uiPriority w:val="99"/>
    <w:rsid w:val="001B7B6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2015-07-01T11:57:00Z</dcterms:created>
  <dcterms:modified xsi:type="dcterms:W3CDTF">2015-07-01T11:57:00Z</dcterms:modified>
</cp:coreProperties>
</file>