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C4" w:rsidRDefault="009A0EC4" w:rsidP="009A0EC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</w:pP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Қ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онуни конститутсионии</w:t>
      </w:r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Ҷ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ҳ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урии</w:t>
      </w:r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ҷ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икистон</w:t>
      </w: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ғ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о ба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лиси Олии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C76FC8">
        <w:rPr>
          <w:rFonts w:ascii="Arial Tj" w:hAnsi="Arial Tj" w:cs="Arial Tj"/>
          <w:b/>
          <w:bCs/>
          <w:color w:val="000000"/>
          <w:sz w:val="24"/>
          <w:szCs w:val="24"/>
        </w:rPr>
        <w:t>икистон»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 xml:space="preserve">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аз 19 апрели           соли 2000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с. 2000, № 4, мод. 108; с. 2004, № 5, мод. 351; с. 2007, № 5, мод. 351; с. 2008, № 10, мод. 796; с. 2010, № 7, мод. 539, № 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. 1, мод. 801; с. 2011, № 12, мод. 830; с. 2013, № 3, мод. 178, № 7, мод. 499; с. 2016, № 3, мод. 126, № 7, мод. 600; с. 2017,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C76FC8">
        <w:rPr>
          <w:rFonts w:ascii="Arial Tj" w:hAnsi="Arial Tj" w:cs="Arial Tj"/>
          <w:color w:val="000000"/>
          <w:sz w:val="18"/>
          <w:szCs w:val="18"/>
        </w:rPr>
        <w:t>№ 7-9, мод. 563)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1. Моддаи 2</w:t>
      </w:r>
      <w:r w:rsidRPr="00C76FC8">
        <w:rPr>
          <w:rFonts w:ascii="Arial Tj" w:hAnsi="Arial Tj" w:cs="Arial Tj"/>
          <w:color w:val="000000"/>
          <w:sz w:val="18"/>
          <w:szCs w:val="18"/>
          <w:vertAlign w:val="superscript"/>
        </w:rPr>
        <w:t>2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  <w:r w:rsidRPr="00C76FC8">
        <w:rPr>
          <w:rFonts w:ascii="Arial Tj" w:hAnsi="Arial Tj" w:cs="Arial Tj"/>
          <w:color w:val="000000"/>
          <w:position w:val="5"/>
          <w:sz w:val="18"/>
          <w:szCs w:val="18"/>
        </w:rPr>
        <w:t xml:space="preserve">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«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2</w:t>
      </w:r>
      <w:r w:rsidRPr="00C76FC8">
        <w:rPr>
          <w:rFonts w:ascii="Arial Tj" w:hAnsi="Arial Tj" w:cs="Arial Tj"/>
          <w:b/>
          <w:bCs/>
          <w:color w:val="000000"/>
          <w:position w:val="5"/>
          <w:sz w:val="18"/>
          <w:szCs w:val="18"/>
          <w:vertAlign w:val="superscript"/>
        </w:rPr>
        <w:t>2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фаъолияти худро дар асоси принсип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волоияти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, 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зияи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, таъмини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инсон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рванд, адолат, шаффофият, ошкорбаён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даста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амъ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мемонад.».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2. Дар моддаи 4: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чорум бо мазмуни зерин илова карда шавад: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«Дастури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намояндагон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аласаи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оя, Дастури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Дастури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намояндагон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ар як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абул карда мешавад.»;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чорум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ум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исобида шуда, дар он калимаи «миллии» ба калимаи «Миллии» иваз карда шавад.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3.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сеюми моддаи 9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зерин илова карда шавад: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«Тартиби даъват ва гузаронидани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аласаи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ояро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мазкур ва Дастури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аррар менамоянд.».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чоруми моддаи 17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зерин илова карда шавад: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«Тартиби даъват ва гузаронидани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лосияро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онуни конститутсионии мазкур ва Дастури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аррар менамоянд.».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5. Дар банди 1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якуми моддаи 19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«марзиву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«маъмурию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удуд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6. Дар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3) ва 7)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якуми моддаи 24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«мефиристад» ва «байнипарлумонии»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од мекунад» ва «байнипарламентии» иваз карда шаванд.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7. Дар моддаи 27: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ум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умлаи дуюм бо мазмуни зерин илова карда шавад: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«Ш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>рои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метавонад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арорро ба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пурсиш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абул намояд.»;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шашум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>рои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, ки ба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икистон,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ии байналмилалии эъти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>рофнамудаи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конститутсион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мухолифат менамоянд,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арори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>рои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бекор карда мешаванд.».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8. Дар моддаи 28: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- ба банди 4)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>рои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«,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ва дигар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дахлдор» илова карда шаванд;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- дар банди 7) калимаи «эрод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«эрод ва дархости» иваз карда шавад;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9. Дар банди 10)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якуми моддаи 46 калимаи «эрод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«эрод ва дархости» иваз карда шавад.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10.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69</w:t>
      </w:r>
      <w:r w:rsidRPr="00C76FC8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C76FC8">
        <w:rPr>
          <w:rFonts w:ascii="Arial Tj" w:hAnsi="Arial Tj" w:cs="Arial Tj"/>
          <w:color w:val="000000"/>
          <w:sz w:val="18"/>
          <w:szCs w:val="18"/>
        </w:rPr>
        <w:t>, 69</w:t>
      </w:r>
      <w:r w:rsidRPr="00C76FC8">
        <w:rPr>
          <w:rFonts w:ascii="Arial Tj" w:hAnsi="Arial Tj" w:cs="Arial Tj"/>
          <w:color w:val="000000"/>
          <w:sz w:val="18"/>
          <w:szCs w:val="18"/>
          <w:vertAlign w:val="superscript"/>
        </w:rPr>
        <w:t>2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69</w:t>
      </w:r>
      <w:r w:rsidRPr="00C76FC8">
        <w:rPr>
          <w:rFonts w:ascii="Arial Tj" w:hAnsi="Arial Tj" w:cs="Arial Tj"/>
          <w:color w:val="000000"/>
          <w:sz w:val="18"/>
          <w:szCs w:val="18"/>
          <w:vertAlign w:val="superscript"/>
        </w:rPr>
        <w:t>3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шаванд: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«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69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C76FC8">
        <w:rPr>
          <w:rFonts w:ascii="Arial Tj" w:hAnsi="Arial Tj" w:cs="Arial Tj"/>
          <w:color w:val="000000"/>
          <w:sz w:val="18"/>
          <w:szCs w:val="18"/>
        </w:rPr>
        <w:t>.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Нашрия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расмии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зномаи «Садои 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>мардум»  ва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аллаи «Ахбори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мебошанд.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Оинномаи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зномаи «Садои мардум»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карда мешавад.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69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2</w:t>
      </w:r>
      <w:r w:rsidRPr="00C76FC8">
        <w:rPr>
          <w:rFonts w:ascii="Arial Tj" w:hAnsi="Arial Tj" w:cs="Arial Tj"/>
          <w:color w:val="000000"/>
          <w:sz w:val="18"/>
          <w:szCs w:val="18"/>
        </w:rPr>
        <w:t>.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 дар шабакаи интернет сомонаи расмии худро доранд. Тартиби пешбурд,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z w:val="18"/>
          <w:szCs w:val="18"/>
        </w:rPr>
        <w:t>и маълумот ва иттилооте, ки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дар сомона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ойгир карда мешаванд,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ан дар Дастури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Дастури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намояндагон муайян карда мешаванд.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69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3</w:t>
      </w:r>
      <w:r w:rsidRPr="00C76FC8">
        <w:rPr>
          <w:rFonts w:ascii="Arial Tj" w:hAnsi="Arial Tj" w:cs="Arial Tj"/>
          <w:color w:val="000000"/>
          <w:sz w:val="18"/>
          <w:szCs w:val="18"/>
        </w:rPr>
        <w:t>.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и расмии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дар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ойгир мебошад.».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Моддаи 2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онуни конститутсионии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ш. Душанбе, 25 июни соли 2021, № 1798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61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моддаи 60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икистон»-ро бар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икистон»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Рустами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D0D0D"/>
          <w:sz w:val="18"/>
          <w:szCs w:val="18"/>
        </w:rPr>
        <w:t>ш. Душанбе, 21 июни соли 2021, № 169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A0EC4" w:rsidRPr="00C76FC8" w:rsidRDefault="009A0EC4" w:rsidP="009A0EC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</w:t>
      </w:r>
      <w:r w:rsidRPr="00C76FC8">
        <w:rPr>
          <w:rFonts w:ascii="Calibri" w:hAnsi="Calibri" w:cs="Calibri"/>
          <w:b/>
          <w:bCs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икистон» 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A0EC4" w:rsidRPr="00C76FC8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A0EC4" w:rsidRDefault="009A0EC4" w:rsidP="009A0EC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М.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9A0EC4" w:rsidP="009A0EC4"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ш. Душанбе, 26 майи соли 2021, № 420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4"/>
    <w:rsid w:val="002E3B67"/>
    <w:rsid w:val="00384082"/>
    <w:rsid w:val="0039643F"/>
    <w:rsid w:val="00602178"/>
    <w:rsid w:val="006A2F01"/>
    <w:rsid w:val="006F422F"/>
    <w:rsid w:val="009A0EC4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D82D"/>
  <w15:chartTrackingRefBased/>
  <w15:docId w15:val="{B4A588AD-F3FA-4EF2-837D-5947909C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C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2021-06-30T13:38:00Z</dcterms:created>
  <dcterms:modified xsi:type="dcterms:W3CDTF">2021-06-30T13:38:00Z</dcterms:modified>
</cp:coreProperties>
</file>