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DB" w:rsidRPr="00E9348D" w:rsidRDefault="001B57DB" w:rsidP="001B57D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proofErr w:type="spellStart"/>
      <w:r w:rsidRPr="00E9348D">
        <w:rPr>
          <w:rFonts w:ascii="Arial Tj" w:hAnsi="Arial Tj"/>
        </w:rPr>
        <w:t>конститутсионии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</w:rPr>
        <w:t>Оид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>йиру илова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о ба 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proofErr w:type="spellStart"/>
      <w:r w:rsidRPr="00E9348D">
        <w:rPr>
          <w:rFonts w:ascii="Arial Tj" w:hAnsi="Arial Tj"/>
        </w:rPr>
        <w:t>конститутсионии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икистон «Дар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омоти ма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аллии 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окимияти давлат</w:t>
      </w:r>
      <w:r>
        <w:rPr>
          <w:rFonts w:ascii="MS Mincho" w:eastAsia="MS Mincho" w:hAnsi="MS Mincho" w:cs="MS Mincho" w:hint="eastAsia"/>
        </w:rPr>
        <w:t>ӣ</w:t>
      </w:r>
      <w:r w:rsidRPr="00E9348D">
        <w:rPr>
          <w:rFonts w:ascii="Arial Tj" w:hAnsi="Arial Tj"/>
        </w:rPr>
        <w:t>»</w:t>
      </w:r>
    </w:p>
    <w:p w:rsidR="001B57DB" w:rsidRPr="00E9348D" w:rsidRDefault="001B57DB" w:rsidP="001B57DB">
      <w:pPr>
        <w:rPr>
          <w:rFonts w:ascii="Arial Tj" w:hAnsi="Arial Tj"/>
          <w:sz w:val="28"/>
          <w:szCs w:val="28"/>
        </w:rPr>
      </w:pPr>
    </w:p>
    <w:p w:rsidR="001B57DB" w:rsidRPr="00E9348D" w:rsidRDefault="001B57DB" w:rsidP="001B57D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1B57DB" w:rsidRPr="00E9348D" w:rsidRDefault="001B57DB" w:rsidP="001B57D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1B57DB" w:rsidRPr="00E9348D" w:rsidRDefault="001B57DB" w:rsidP="001B57DB">
      <w:pPr>
        <w:pStyle w:val="a4"/>
        <w:spacing w:line="202" w:lineRule="atLeast"/>
        <w:rPr>
          <w:color w:val="auto"/>
          <w:sz w:val="28"/>
          <w:szCs w:val="28"/>
        </w:rPr>
      </w:pPr>
    </w:p>
    <w:p w:rsidR="001B57DB" w:rsidRPr="00E9348D" w:rsidRDefault="001B57DB" w:rsidP="001B57DB">
      <w:pPr>
        <w:pStyle w:val="3"/>
        <w:spacing w:line="20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>омоти ма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аллии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1B57DB" w:rsidRPr="00E9348D" w:rsidRDefault="001B57DB" w:rsidP="001B57DB">
      <w:pPr>
        <w:pStyle w:val="a4"/>
        <w:spacing w:line="202" w:lineRule="atLeast"/>
        <w:rPr>
          <w:color w:val="auto"/>
          <w:sz w:val="28"/>
          <w:szCs w:val="28"/>
        </w:rPr>
      </w:pPr>
    </w:p>
    <w:p w:rsidR="001B57DB" w:rsidRPr="00E9348D" w:rsidRDefault="001B57DB" w:rsidP="001B57DB">
      <w:pPr>
        <w:pStyle w:val="a4"/>
        <w:spacing w:line="20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1B57DB" w:rsidRPr="00E9348D" w:rsidRDefault="001B57DB" w:rsidP="001B57D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B57DB" w:rsidRPr="00E9348D" w:rsidRDefault="001B57DB" w:rsidP="001B57D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</w:t>
      </w:r>
    </w:p>
    <w:p w:rsidR="001B57DB" w:rsidRPr="00E9348D" w:rsidRDefault="001B57DB" w:rsidP="001B57D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</w:p>
    <w:p w:rsidR="001B57DB" w:rsidRPr="00E9348D" w:rsidRDefault="001B57DB" w:rsidP="001B57DB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Ш.ЗУ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УРОВ</w:t>
      </w:r>
    </w:p>
    <w:p w:rsidR="001B57DB" w:rsidRPr="00E9348D" w:rsidRDefault="001B57DB" w:rsidP="001B57DB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13 июни соли 2013 № 1218</w:t>
      </w:r>
    </w:p>
    <w:p w:rsidR="001B57DB" w:rsidRPr="00E9348D" w:rsidRDefault="001B57DB" w:rsidP="001B57DB">
      <w:pPr>
        <w:rPr>
          <w:rFonts w:ascii="Arial Tj" w:hAnsi="Arial Tj"/>
          <w:b/>
          <w:bCs/>
          <w:sz w:val="28"/>
          <w:szCs w:val="28"/>
        </w:rPr>
      </w:pPr>
    </w:p>
    <w:p w:rsidR="001B57DB" w:rsidRPr="00E9348D" w:rsidRDefault="001B57DB" w:rsidP="001B57DB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1B57DB" w:rsidRPr="00E9348D" w:rsidRDefault="001B57DB" w:rsidP="001B57DB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1B57DB" w:rsidRPr="00E9348D" w:rsidRDefault="001B57DB" w:rsidP="001B57DB">
      <w:pPr>
        <w:pStyle w:val="a4"/>
        <w:spacing w:line="180" w:lineRule="atLeast"/>
        <w:rPr>
          <w:color w:val="auto"/>
          <w:sz w:val="28"/>
          <w:szCs w:val="28"/>
        </w:rPr>
      </w:pPr>
    </w:p>
    <w:p w:rsidR="001B57DB" w:rsidRPr="00E9348D" w:rsidRDefault="001B57DB" w:rsidP="001B57DB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ма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>омоти ма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аллии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1B57DB" w:rsidRPr="00E9348D" w:rsidRDefault="001B57DB" w:rsidP="001B57DB">
      <w:pPr>
        <w:pStyle w:val="a4"/>
        <w:spacing w:line="180" w:lineRule="atLeast"/>
        <w:rPr>
          <w:color w:val="auto"/>
          <w:sz w:val="28"/>
          <w:szCs w:val="28"/>
        </w:rPr>
      </w:pPr>
    </w:p>
    <w:p w:rsidR="001B57DB" w:rsidRPr="00E9348D" w:rsidRDefault="001B57DB" w:rsidP="001B57DB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</w:t>
      </w:r>
      <w:r w:rsidRPr="00E9348D">
        <w:rPr>
          <w:color w:val="auto"/>
          <w:sz w:val="28"/>
          <w:szCs w:val="28"/>
        </w:rPr>
        <w:softHyphen/>
        <w:t>кис</w:t>
      </w:r>
      <w:r w:rsidRPr="00E9348D">
        <w:rPr>
          <w:color w:val="auto"/>
          <w:sz w:val="28"/>
          <w:szCs w:val="28"/>
        </w:rPr>
        <w:softHyphen/>
      </w:r>
      <w:r w:rsidRPr="00E9348D">
        <w:rPr>
          <w:color w:val="auto"/>
          <w:sz w:val="28"/>
          <w:szCs w:val="28"/>
        </w:rPr>
        <w:softHyphen/>
        <w:t xml:space="preserve">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1B57DB" w:rsidRPr="00E9348D" w:rsidRDefault="001B57DB" w:rsidP="001B57DB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B57DB" w:rsidRPr="00E9348D" w:rsidRDefault="001B57DB" w:rsidP="001B57DB">
      <w:pPr>
        <w:pStyle w:val="a4"/>
        <w:spacing w:line="180" w:lineRule="atLeast"/>
        <w:rPr>
          <w:color w:val="auto"/>
          <w:sz w:val="28"/>
          <w:szCs w:val="28"/>
        </w:rPr>
      </w:pPr>
    </w:p>
    <w:p w:rsidR="001B57DB" w:rsidRPr="00E9348D" w:rsidRDefault="001B57DB" w:rsidP="001B57DB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1B57DB" w:rsidRPr="00E9348D" w:rsidRDefault="001B57DB" w:rsidP="001B57DB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545 </w:t>
      </w:r>
    </w:p>
    <w:p w:rsidR="001B57DB" w:rsidRPr="00E9348D" w:rsidRDefault="001B57DB" w:rsidP="001B57DB">
      <w:pPr>
        <w:rPr>
          <w:rFonts w:ascii="Arial Tj" w:hAnsi="Arial Tj"/>
          <w:sz w:val="28"/>
          <w:szCs w:val="28"/>
        </w:rPr>
      </w:pPr>
    </w:p>
    <w:p w:rsidR="001B57DB" w:rsidRDefault="001B57DB" w:rsidP="001B57DB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1B57DB" w:rsidRDefault="001B57DB" w:rsidP="001B57DB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</w:p>
    <w:p w:rsidR="001B57DB" w:rsidRPr="00E9348D" w:rsidRDefault="001B57DB" w:rsidP="001B57DB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 аз 17 майи соли 2004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2004, №5, мод. 339; с. 2006, №11, мод. 472; с. 2009, №12, мод. 814; с. 2010,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.1, мод. 800; с. 2013, №3, мод. 179)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1B57DB" w:rsidRPr="00E9348D" w:rsidRDefault="001B57DB" w:rsidP="001B57DB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сеюми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15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B57DB" w:rsidRPr="00E9348D" w:rsidRDefault="001B57DB" w:rsidP="001B57DB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2.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нузда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бистуми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20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1B57DB" w:rsidRPr="00E9348D" w:rsidRDefault="001B57DB" w:rsidP="001B57DB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20</w:t>
      </w:r>
      <w:r w:rsidRPr="00E9348D">
        <w:rPr>
          <w:color w:val="auto"/>
          <w:position w:val="5"/>
          <w:sz w:val="28"/>
          <w:szCs w:val="28"/>
        </w:rPr>
        <w:t>1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: </w:t>
      </w:r>
    </w:p>
    <w:p w:rsidR="001B57DB" w:rsidRPr="00E9348D" w:rsidRDefault="001B57DB" w:rsidP="001B57DB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20</w:t>
      </w:r>
      <w:r w:rsidRPr="00E9348D">
        <w:rPr>
          <w:b/>
          <w:bCs/>
          <w:color w:val="auto"/>
          <w:position w:val="5"/>
          <w:sz w:val="28"/>
          <w:szCs w:val="28"/>
        </w:rPr>
        <w:t>1</w:t>
      </w:r>
      <w:r w:rsidRPr="00E9348D">
        <w:rPr>
          <w:b/>
          <w:bCs/>
          <w:color w:val="auto"/>
          <w:sz w:val="28"/>
          <w:szCs w:val="28"/>
        </w:rPr>
        <w:t xml:space="preserve">. </w:t>
      </w:r>
      <w:proofErr w:type="spellStart"/>
      <w:r w:rsidRPr="00E9348D">
        <w:rPr>
          <w:b/>
          <w:bCs/>
          <w:color w:val="auto"/>
          <w:sz w:val="28"/>
          <w:szCs w:val="28"/>
        </w:rPr>
        <w:t>Тартиби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ба </w:t>
      </w:r>
      <w:proofErr w:type="spellStart"/>
      <w:r w:rsidRPr="00E9348D">
        <w:rPr>
          <w:b/>
          <w:bCs/>
          <w:color w:val="auto"/>
          <w:sz w:val="28"/>
          <w:szCs w:val="28"/>
        </w:rPr>
        <w:t>вазифа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таъин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аз </w:t>
      </w:r>
      <w:proofErr w:type="spellStart"/>
      <w:r w:rsidRPr="00E9348D">
        <w:rPr>
          <w:b/>
          <w:bCs/>
          <w:color w:val="auto"/>
          <w:sz w:val="28"/>
          <w:szCs w:val="28"/>
        </w:rPr>
        <w:t>вазифа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озод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намудани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барони сохтор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ма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аллии ма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роияи </w:t>
      </w:r>
      <w:proofErr w:type="spellStart"/>
      <w:r w:rsidRPr="00E9348D">
        <w:rPr>
          <w:b/>
          <w:bCs/>
          <w:color w:val="auto"/>
          <w:sz w:val="28"/>
          <w:szCs w:val="28"/>
        </w:rPr>
        <w:t>марказии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1B57DB" w:rsidRPr="00E9348D" w:rsidRDefault="001B57DB" w:rsidP="001B57DB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барони сохтор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аллии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роияи </w:t>
      </w:r>
      <w:proofErr w:type="spellStart"/>
      <w:r w:rsidRPr="00E9348D">
        <w:rPr>
          <w:color w:val="auto"/>
          <w:sz w:val="28"/>
          <w:szCs w:val="28"/>
        </w:rPr>
        <w:t>марказии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истони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>,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 Душанбе, ша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>р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но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ия,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аз бу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ети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proofErr w:type="spellStart"/>
      <w:r w:rsidRPr="00E9348D">
        <w:rPr>
          <w:color w:val="auto"/>
          <w:sz w:val="28"/>
          <w:szCs w:val="28"/>
        </w:rPr>
        <w:t>дахлдор</w:t>
      </w:r>
      <w:proofErr w:type="spellEnd"/>
      <w:r w:rsidRPr="00E9348D">
        <w:rPr>
          <w:color w:val="auto"/>
          <w:sz w:val="28"/>
          <w:szCs w:val="28"/>
        </w:rPr>
        <w:t xml:space="preserve"> 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гузор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 xml:space="preserve">,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раисони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истони 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>,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 Душанбе,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но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ия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розигии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хаттии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барони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роияи </w:t>
      </w:r>
      <w:proofErr w:type="spellStart"/>
      <w:r w:rsidRPr="00E9348D">
        <w:rPr>
          <w:color w:val="auto"/>
          <w:sz w:val="28"/>
          <w:szCs w:val="28"/>
        </w:rPr>
        <w:t>марказии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озод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абулшуда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тасди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 ба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вакилони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дахлдор</w:t>
      </w:r>
      <w:proofErr w:type="spellEnd"/>
      <w:r w:rsidRPr="00E9348D">
        <w:rPr>
          <w:color w:val="auto"/>
          <w:sz w:val="28"/>
          <w:szCs w:val="28"/>
        </w:rPr>
        <w:t xml:space="preserve"> пешни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од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B57DB" w:rsidRPr="00E9348D" w:rsidRDefault="001B57DB" w:rsidP="001B57DB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барони сохтор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аллии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роияи </w:t>
      </w:r>
      <w:proofErr w:type="spellStart"/>
      <w:r w:rsidRPr="00E9348D">
        <w:rPr>
          <w:color w:val="auto"/>
          <w:sz w:val="28"/>
          <w:szCs w:val="28"/>
        </w:rPr>
        <w:t>марказии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r w:rsidRPr="00E9348D">
        <w:rPr>
          <w:color w:val="auto"/>
          <w:sz w:val="28"/>
          <w:szCs w:val="28"/>
        </w:rPr>
        <w:t xml:space="preserve"> 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истони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>,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 Душанбе,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но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ия,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аз бу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ети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мабла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гузор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 xml:space="preserve">,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барони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роияи </w:t>
      </w:r>
      <w:proofErr w:type="spellStart"/>
      <w:r w:rsidRPr="00E9348D">
        <w:rPr>
          <w:color w:val="auto"/>
          <w:sz w:val="28"/>
          <w:szCs w:val="28"/>
        </w:rPr>
        <w:t>марказии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розигии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хаттии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раисони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Вилояти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Мухтори</w:t>
      </w:r>
      <w:proofErr w:type="spellEnd"/>
      <w:proofErr w:type="gramStart"/>
      <w:r w:rsidRPr="00E9348D">
        <w:rPr>
          <w:color w:val="auto"/>
          <w:sz w:val="28"/>
          <w:szCs w:val="28"/>
        </w:rPr>
        <w:t xml:space="preserve"> К</w:t>
      </w:r>
      <w:proofErr w:type="gramEnd"/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истони </w:t>
      </w:r>
      <w:proofErr w:type="spellStart"/>
      <w:r w:rsidRPr="00E9348D">
        <w:rPr>
          <w:color w:val="auto"/>
          <w:sz w:val="28"/>
          <w:szCs w:val="28"/>
        </w:rPr>
        <w:t>Бадахшон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вилоят</w:t>
      </w:r>
      <w:proofErr w:type="spellEnd"/>
      <w:r w:rsidRPr="00E9348D">
        <w:rPr>
          <w:color w:val="auto"/>
          <w:sz w:val="28"/>
          <w:szCs w:val="28"/>
        </w:rPr>
        <w:t>, ша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ри Душанбе, ша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>р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но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ия ба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озод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арор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абулшуда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тасди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 ба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вакилони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дахлдор</w:t>
      </w:r>
      <w:proofErr w:type="spellEnd"/>
      <w:r w:rsidRPr="00E9348D">
        <w:rPr>
          <w:color w:val="auto"/>
          <w:sz w:val="28"/>
          <w:szCs w:val="28"/>
        </w:rPr>
        <w:t xml:space="preserve"> пешни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од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. Му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аррароти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озод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барони сохтор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аллии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ифзи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 судя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прокурор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онунгузории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озод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дигарро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муайян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намудааст</w:t>
      </w:r>
      <w:proofErr w:type="spellEnd"/>
      <w:r w:rsidRPr="00E9348D">
        <w:rPr>
          <w:color w:val="auto"/>
          <w:sz w:val="28"/>
          <w:szCs w:val="28"/>
        </w:rPr>
        <w:t>, татби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намегардад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B57DB" w:rsidRPr="00E9348D" w:rsidRDefault="001B57DB" w:rsidP="001B57DB">
      <w:pPr>
        <w:pStyle w:val="a4"/>
        <w:spacing w:line="190" w:lineRule="atLeast"/>
        <w:rPr>
          <w:color w:val="auto"/>
          <w:sz w:val="28"/>
          <w:szCs w:val="28"/>
        </w:rPr>
      </w:pP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баррасии</w:t>
      </w:r>
      <w:proofErr w:type="spellEnd"/>
      <w:r w:rsidRPr="00E9348D">
        <w:rPr>
          <w:color w:val="auto"/>
          <w:sz w:val="28"/>
          <w:szCs w:val="28"/>
        </w:rPr>
        <w:t xml:space="preserve"> масъала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ба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озод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барони сохтор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аллии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роияи </w:t>
      </w:r>
      <w:proofErr w:type="spellStart"/>
      <w:r w:rsidRPr="00E9348D">
        <w:rPr>
          <w:color w:val="auto"/>
          <w:sz w:val="28"/>
          <w:szCs w:val="28"/>
        </w:rPr>
        <w:t>марказии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lastRenderedPageBreak/>
        <w:t>ҳ</w:t>
      </w:r>
      <w:r w:rsidRPr="00E9348D">
        <w:rPr>
          <w:color w:val="auto"/>
          <w:sz w:val="28"/>
          <w:szCs w:val="28"/>
        </w:rPr>
        <w:t xml:space="preserve">окимияти </w:t>
      </w:r>
      <w:proofErr w:type="spellStart"/>
      <w:r w:rsidRPr="00E9348D">
        <w:rPr>
          <w:color w:val="auto"/>
          <w:sz w:val="28"/>
          <w:szCs w:val="28"/>
        </w:rPr>
        <w:t>давлатиро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муайян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менамояд</w:t>
      </w:r>
      <w:proofErr w:type="spellEnd"/>
      <w:r w:rsidRPr="00E9348D">
        <w:rPr>
          <w:color w:val="auto"/>
          <w:sz w:val="28"/>
          <w:szCs w:val="28"/>
        </w:rPr>
        <w:t xml:space="preserve">.». </w:t>
      </w:r>
    </w:p>
    <w:p w:rsidR="001B57DB" w:rsidRPr="00E9348D" w:rsidRDefault="001B57DB" w:rsidP="001B57DB">
      <w:pPr>
        <w:pStyle w:val="a4"/>
        <w:spacing w:line="19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</w:t>
      </w:r>
      <w:r w:rsidRPr="00E9348D">
        <w:rPr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B57DB" w:rsidRPr="00E9348D" w:rsidRDefault="001B57DB" w:rsidP="001B57DB">
      <w:pPr>
        <w:pStyle w:val="a4"/>
        <w:spacing w:line="190" w:lineRule="atLeast"/>
        <w:rPr>
          <w:color w:val="auto"/>
          <w:sz w:val="28"/>
          <w:szCs w:val="28"/>
        </w:rPr>
      </w:pPr>
    </w:p>
    <w:p w:rsidR="001B57DB" w:rsidRPr="00E9348D" w:rsidRDefault="001B57DB" w:rsidP="001B57DB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1B57DB" w:rsidRPr="00E9348D" w:rsidRDefault="001B57DB" w:rsidP="001B57DB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1B57DB" w:rsidRDefault="001B57DB" w:rsidP="001B57DB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1012</w:t>
      </w:r>
    </w:p>
    <w:p w:rsidR="001B57DB" w:rsidRDefault="001B57DB" w:rsidP="001B57DB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</w:p>
    <w:p w:rsidR="001B57DB" w:rsidRPr="00E9348D" w:rsidRDefault="001B57DB" w:rsidP="001B57DB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proofErr w:type="gramStart"/>
      <w:r w:rsidRPr="001B57DB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1B57DB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1B57DB">
        <w:rPr>
          <w:rFonts w:ascii="Palatino Linotype" w:hAnsi="Palatino Linotype"/>
          <w:sz w:val="28"/>
          <w:szCs w:val="28"/>
        </w:rPr>
        <w:t>Садои</w:t>
      </w:r>
      <w:proofErr w:type="spellEnd"/>
      <w:r w:rsidRPr="001B57DB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B57DB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1B57DB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1B57DB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1B57DB">
        <w:rPr>
          <w:rFonts w:ascii="Palatino Linotype" w:hAnsi="Palatino Linotype"/>
          <w:sz w:val="28"/>
          <w:szCs w:val="28"/>
        </w:rPr>
        <w:t xml:space="preserve"> соли 2013</w:t>
      </w:r>
    </w:p>
    <w:p w:rsidR="008C1995" w:rsidRDefault="008C1995"/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57DB"/>
    <w:rsid w:val="001B57DB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1B57DB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1B57DB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1B57D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2013-08-12T09:10:00Z</dcterms:created>
  <dcterms:modified xsi:type="dcterms:W3CDTF">2013-08-12T09:10:00Z</dcterms:modified>
</cp:coreProperties>
</file>