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48" w:rsidRDefault="00F80D48" w:rsidP="00F80D48">
      <w:pPr>
        <w:pStyle w:val="a3"/>
        <w:jc w:val="center"/>
        <w:rPr>
          <w:caps w:val="0"/>
          <w:sz w:val="76"/>
          <w:szCs w:val="76"/>
        </w:rPr>
      </w:pPr>
      <w:r>
        <w:rPr>
          <w:rFonts w:ascii="Cambria" w:hAnsi="Cambria" w:cs="Cambria"/>
          <w:caps w:val="0"/>
          <w:sz w:val="76"/>
          <w:szCs w:val="76"/>
        </w:rPr>
        <w:t>Қ</w:t>
      </w:r>
      <w:r>
        <w:rPr>
          <w:caps w:val="0"/>
          <w:sz w:val="76"/>
          <w:szCs w:val="76"/>
        </w:rPr>
        <w:t xml:space="preserve">онуни </w:t>
      </w:r>
      <w:r>
        <w:rPr>
          <w:rFonts w:ascii="Cambria" w:hAnsi="Cambria" w:cs="Cambria"/>
          <w:caps w:val="0"/>
          <w:sz w:val="76"/>
          <w:szCs w:val="76"/>
        </w:rPr>
        <w:t>Ҷ</w:t>
      </w:r>
      <w:r>
        <w:rPr>
          <w:caps w:val="0"/>
          <w:sz w:val="76"/>
          <w:szCs w:val="76"/>
        </w:rPr>
        <w:t>ум</w:t>
      </w:r>
      <w:r>
        <w:rPr>
          <w:rFonts w:ascii="Cambria" w:hAnsi="Cambria" w:cs="Cambria"/>
          <w:caps w:val="0"/>
          <w:sz w:val="76"/>
          <w:szCs w:val="76"/>
        </w:rPr>
        <w:t>ҳ</w:t>
      </w:r>
      <w:r>
        <w:rPr>
          <w:caps w:val="0"/>
          <w:sz w:val="76"/>
          <w:szCs w:val="76"/>
        </w:rPr>
        <w:t>урии То</w:t>
      </w:r>
      <w:r>
        <w:rPr>
          <w:rFonts w:ascii="Cambria" w:hAnsi="Cambria" w:cs="Cambria"/>
          <w:caps w:val="0"/>
          <w:sz w:val="76"/>
          <w:szCs w:val="76"/>
        </w:rPr>
        <w:t>ҷ</w:t>
      </w:r>
      <w:r>
        <w:rPr>
          <w:caps w:val="0"/>
          <w:sz w:val="76"/>
          <w:szCs w:val="76"/>
        </w:rPr>
        <w:t>икистон</w:t>
      </w:r>
    </w:p>
    <w:p w:rsidR="00F80D48" w:rsidRDefault="00F80D48" w:rsidP="00F80D48">
      <w:pPr>
        <w:pStyle w:val="a3"/>
        <w:jc w:val="center"/>
      </w:pPr>
      <w:bookmarkStart w:id="0" w:name="_GoBack"/>
      <w:bookmarkEnd w:id="0"/>
      <w:r>
        <w:rPr>
          <w:caps w:val="0"/>
          <w:sz w:val="76"/>
          <w:szCs w:val="76"/>
        </w:rPr>
        <w:t xml:space="preserve"> </w:t>
      </w:r>
      <w:r>
        <w:rPr>
          <w:b w:val="0"/>
          <w:bCs w:val="0"/>
          <w:caps w:val="0"/>
          <w:sz w:val="34"/>
          <w:szCs w:val="34"/>
        </w:rPr>
        <w:t>Дар бораи ворид намудани та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ғ</w:t>
      </w:r>
      <w:r>
        <w:rPr>
          <w:b w:val="0"/>
          <w:bCs w:val="0"/>
          <w:caps w:val="0"/>
          <w:sz w:val="34"/>
          <w:szCs w:val="34"/>
        </w:rPr>
        <w:t xml:space="preserve">йир ба Кодекси мурофиаи 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ҳ</w:t>
      </w:r>
      <w:r>
        <w:rPr>
          <w:b w:val="0"/>
          <w:bCs w:val="0"/>
          <w:caps w:val="0"/>
          <w:sz w:val="34"/>
          <w:szCs w:val="34"/>
        </w:rPr>
        <w:t>у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қ</w:t>
      </w:r>
      <w:r>
        <w:rPr>
          <w:b w:val="0"/>
          <w:bCs w:val="0"/>
          <w:caps w:val="0"/>
          <w:sz w:val="34"/>
          <w:szCs w:val="34"/>
        </w:rPr>
        <w:t>у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қ</w:t>
      </w:r>
      <w:r>
        <w:rPr>
          <w:b w:val="0"/>
          <w:bCs w:val="0"/>
          <w:caps w:val="0"/>
          <w:sz w:val="34"/>
          <w:szCs w:val="34"/>
        </w:rPr>
        <w:t xml:space="preserve">вайронкунии маъмурии 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Ҷ</w:t>
      </w:r>
      <w:r>
        <w:rPr>
          <w:b w:val="0"/>
          <w:bCs w:val="0"/>
          <w:caps w:val="0"/>
          <w:sz w:val="34"/>
          <w:szCs w:val="34"/>
        </w:rPr>
        <w:t>ум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ҳ</w:t>
      </w:r>
      <w:r>
        <w:rPr>
          <w:b w:val="0"/>
          <w:bCs w:val="0"/>
          <w:caps w:val="0"/>
          <w:sz w:val="34"/>
          <w:szCs w:val="34"/>
        </w:rPr>
        <w:t>урии То</w:t>
      </w:r>
      <w:r>
        <w:rPr>
          <w:rFonts w:ascii="Cambria" w:hAnsi="Cambria" w:cs="Cambria"/>
          <w:b w:val="0"/>
          <w:bCs w:val="0"/>
          <w:caps w:val="0"/>
          <w:sz w:val="34"/>
          <w:szCs w:val="34"/>
        </w:rPr>
        <w:t>ҷ</w:t>
      </w:r>
      <w:r>
        <w:rPr>
          <w:b w:val="0"/>
          <w:bCs w:val="0"/>
          <w:caps w:val="0"/>
          <w:sz w:val="34"/>
          <w:szCs w:val="34"/>
        </w:rPr>
        <w:t>икистон</w:t>
      </w:r>
    </w:p>
    <w:p w:rsidR="00F80D48" w:rsidRDefault="00F80D48" w:rsidP="00F80D48">
      <w:pPr>
        <w:pStyle w:val="a4"/>
      </w:pPr>
    </w:p>
    <w:p w:rsidR="00F80D48" w:rsidRDefault="00F80D48" w:rsidP="00F80D48">
      <w:pPr>
        <w:pStyle w:val="a4"/>
      </w:pPr>
      <w:r>
        <w:rPr>
          <w:b/>
          <w:bCs/>
        </w:rPr>
        <w:t>Моддаи 1.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исми 2 моддаи 97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22 июли соли 2013 </w:t>
      </w:r>
      <w:r>
        <w:rPr>
          <w:rFonts w:ascii="Calibri" w:hAnsi="Calibri" w:cs="Calibri"/>
        </w:rPr>
        <w:t>қ</w:t>
      </w:r>
      <w:r>
        <w:t>абул гардидааст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с.2013, №7, мод.502; с.2014, №3, мод.145, №7, </w:t>
      </w:r>
      <w:r>
        <w:rPr>
          <w:rFonts w:ascii="Calibri" w:hAnsi="Calibri" w:cs="Calibri"/>
        </w:rPr>
        <w:t>қ</w:t>
      </w:r>
      <w:r>
        <w:t xml:space="preserve">.1, мод.391, №11, мод.644; с.2015, №3, мод.202, №7-9, мод.709, мод.710, мод.711, №11, мод.956, №12, </w:t>
      </w:r>
      <w:r>
        <w:rPr>
          <w:rFonts w:ascii="Calibri" w:hAnsi="Calibri" w:cs="Calibri"/>
        </w:rPr>
        <w:t>қ</w:t>
      </w:r>
      <w:r>
        <w:t xml:space="preserve">.1, мод.1109; с.2016, №3, мод.133, №7, мод.615; с.2017, №5, </w:t>
      </w:r>
      <w:r>
        <w:rPr>
          <w:rFonts w:ascii="Calibri" w:hAnsi="Calibri" w:cs="Calibri"/>
        </w:rPr>
        <w:t>қ</w:t>
      </w:r>
      <w:r>
        <w:t xml:space="preserve">.1, мод.276; с.2018, №1, мод.8, №5, мод.270, мод.271; с.2020, №1, мод.7,   №7-9, мод.601, мод.605, мод.622, №12, мод. 902, мод.903; с.2021, №1-2, мод.4, №4, мод.194, мод.195, №6, мод.386;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23 декабри соли 2021, №1816),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80D48" w:rsidRDefault="00F80D48" w:rsidP="00F80D48">
      <w:pPr>
        <w:pStyle w:val="a4"/>
      </w:pPr>
      <w:r>
        <w:t>«2. Барои баррасии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ва таъйини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аз номи ма</w:t>
      </w:r>
      <w:r>
        <w:rPr>
          <w:rFonts w:ascii="Calibri" w:hAnsi="Calibri" w:cs="Calibri"/>
        </w:rPr>
        <w:t>қ</w:t>
      </w:r>
      <w:r>
        <w:t xml:space="preserve">омоти назорати маводи нашъа­овар директори Агентии назорати маводи нашъаовари назди Президенти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муовинони </w:t>
      </w:r>
      <w:r>
        <w:rPr>
          <w:rFonts w:ascii="Calibri" w:hAnsi="Calibri" w:cs="Calibri"/>
        </w:rPr>
        <w:t>ӯ</w:t>
      </w:r>
      <w:r>
        <w:t>, сардорони раёсат</w:t>
      </w:r>
      <w:r>
        <w:rPr>
          <w:rFonts w:ascii="Calibri" w:hAnsi="Calibri" w:cs="Calibri"/>
        </w:rPr>
        <w:t>ҳ</w:t>
      </w:r>
      <w:r>
        <w:t xml:space="preserve">ои Агентии назорати маводи нашъаовари назди Президенти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Вилояти Мухтори К</w:t>
      </w:r>
      <w:r>
        <w:rPr>
          <w:rFonts w:ascii="Calibri" w:hAnsi="Calibri" w:cs="Calibri"/>
        </w:rPr>
        <w:t>ӯҳ</w:t>
      </w:r>
      <w:r>
        <w:t>истони Бадахшон, вилоят</w:t>
      </w:r>
      <w:r>
        <w:rPr>
          <w:rFonts w:ascii="Calibri" w:hAnsi="Calibri" w:cs="Calibri"/>
        </w:rPr>
        <w:t>ҳ</w:t>
      </w:r>
      <w:r>
        <w:t>о, сардорони шуъба</w:t>
      </w:r>
      <w:r>
        <w:rPr>
          <w:rFonts w:ascii="Calibri" w:hAnsi="Calibri" w:cs="Calibri"/>
        </w:rPr>
        <w:t>ҳ</w:t>
      </w:r>
      <w:r>
        <w:t>ои байнино</w:t>
      </w:r>
      <w:r>
        <w:rPr>
          <w:rFonts w:ascii="Calibri" w:hAnsi="Calibri" w:cs="Calibri"/>
        </w:rPr>
        <w:t>ҳ</w:t>
      </w:r>
      <w:r>
        <w:t>ияв</w:t>
      </w:r>
      <w:r>
        <w:rPr>
          <w:rFonts w:ascii="Calibri" w:hAnsi="Calibri" w:cs="Calibri"/>
        </w:rPr>
        <w:t>ӣ</w:t>
      </w:r>
      <w:r>
        <w:t>, ша</w:t>
      </w:r>
      <w:r>
        <w:rPr>
          <w:rFonts w:ascii="Calibri" w:hAnsi="Calibri" w:cs="Calibri"/>
        </w:rPr>
        <w:t>ҳ</w:t>
      </w:r>
      <w:r>
        <w:t>р</w:t>
      </w:r>
      <w:r>
        <w:rPr>
          <w:rFonts w:ascii="Calibri" w:hAnsi="Calibri" w:cs="Calibri"/>
        </w:rPr>
        <w:t>ӣ</w:t>
      </w:r>
      <w:r>
        <w:t xml:space="preserve"> ва но</w:t>
      </w:r>
      <w:r>
        <w:rPr>
          <w:rFonts w:ascii="Calibri" w:hAnsi="Calibri" w:cs="Calibri"/>
        </w:rPr>
        <w:t>ҳ</w:t>
      </w:r>
      <w:r>
        <w:t>ияв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доранд.».</w:t>
      </w:r>
    </w:p>
    <w:p w:rsidR="00F80D48" w:rsidRDefault="00F80D48" w:rsidP="00F80D48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F80D48" w:rsidRDefault="00F80D48" w:rsidP="00F80D48">
      <w:pPr>
        <w:pStyle w:val="a4"/>
        <w:rPr>
          <w:b/>
          <w:bCs/>
        </w:rPr>
      </w:pPr>
    </w:p>
    <w:p w:rsidR="00F80D48" w:rsidRDefault="00F80D48" w:rsidP="00F80D48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F80D48" w:rsidRDefault="00F80D48" w:rsidP="00F80D48">
      <w:pPr>
        <w:pStyle w:val="a4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ш. Душанбе, 18 марти соли 2022, № 1859</w:t>
      </w:r>
    </w:p>
    <w:p w:rsidR="00F80D48" w:rsidRDefault="00F80D48" w:rsidP="00F80D48">
      <w:pPr>
        <w:pStyle w:val="a4"/>
        <w:ind w:firstLine="0"/>
      </w:pPr>
    </w:p>
    <w:p w:rsidR="00F80D48" w:rsidRDefault="00F80D48" w:rsidP="00F80D48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80D48" w:rsidRDefault="00F80D48" w:rsidP="00F80D48">
      <w:pPr>
        <w:pStyle w:val="a4"/>
        <w:ind w:firstLine="0"/>
        <w:jc w:val="center"/>
        <w:rPr>
          <w:b/>
          <w:bCs/>
        </w:rPr>
      </w:pPr>
    </w:p>
    <w:p w:rsidR="00F80D48" w:rsidRDefault="00F80D48" w:rsidP="00F80D48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F80D48" w:rsidRDefault="00F80D48" w:rsidP="00F80D48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 </w:t>
      </w:r>
    </w:p>
    <w:p w:rsidR="00F80D48" w:rsidRDefault="00F80D48" w:rsidP="00F80D48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</w:p>
    <w:p w:rsidR="00F80D48" w:rsidRDefault="00F80D48" w:rsidP="00F80D48">
      <w:pPr>
        <w:pStyle w:val="a4"/>
        <w:ind w:firstLine="0"/>
        <w:jc w:val="center"/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F80D48" w:rsidRDefault="00F80D48" w:rsidP="00F80D48">
      <w:pPr>
        <w:pStyle w:val="a4"/>
      </w:pPr>
    </w:p>
    <w:p w:rsidR="00F80D48" w:rsidRDefault="00F80D48" w:rsidP="00F80D48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</w:rPr>
        <w:t>Қ</w:t>
      </w:r>
      <w:r>
        <w:t>онуни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80D48" w:rsidRDefault="00F80D48" w:rsidP="00F80D4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 </w:t>
      </w:r>
    </w:p>
    <w:p w:rsidR="00F80D48" w:rsidRDefault="00F80D48" w:rsidP="00F80D48">
      <w:pPr>
        <w:pStyle w:val="a4"/>
      </w:pPr>
    </w:p>
    <w:p w:rsidR="00F80D48" w:rsidRDefault="00F80D48" w:rsidP="00F80D48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F80D48" w:rsidRDefault="00F80D48" w:rsidP="00F80D48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F80D48" w:rsidRDefault="00F80D48" w:rsidP="00F80D48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15 марти соли 2022, № 242</w:t>
      </w:r>
    </w:p>
    <w:p w:rsidR="00F80D48" w:rsidRDefault="00F80D48" w:rsidP="00F80D48">
      <w:pPr>
        <w:pStyle w:val="a4"/>
        <w:ind w:firstLine="0"/>
      </w:pPr>
    </w:p>
    <w:p w:rsidR="00F80D48" w:rsidRDefault="00F80D48" w:rsidP="00F80D48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80D48" w:rsidRDefault="00F80D48" w:rsidP="00F80D48">
      <w:pPr>
        <w:pStyle w:val="a4"/>
        <w:suppressAutoHyphens/>
        <w:spacing w:before="113"/>
        <w:ind w:firstLine="0"/>
        <w:jc w:val="center"/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F80D48" w:rsidRDefault="00F80D48" w:rsidP="00F80D48">
      <w:pPr>
        <w:pStyle w:val="a4"/>
        <w:spacing w:before="11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80D48" w:rsidRDefault="00F80D48" w:rsidP="00F80D48">
      <w:pPr>
        <w:pStyle w:val="a4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F80D48" w:rsidRDefault="00F80D48" w:rsidP="00F80D48">
      <w:pPr>
        <w:pStyle w:val="a4"/>
      </w:pPr>
    </w:p>
    <w:p w:rsidR="00F80D48" w:rsidRDefault="00F80D48" w:rsidP="00F80D48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F80D48" w:rsidRDefault="00F80D48" w:rsidP="00F80D48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</w:t>
      </w:r>
      <w:r>
        <w:rPr>
          <w:b/>
          <w:bCs/>
          <w:caps/>
        </w:rPr>
        <w:t>М. Зокирзода</w:t>
      </w:r>
    </w:p>
    <w:p w:rsidR="00D31B79" w:rsidRDefault="00F80D48" w:rsidP="00F80D48">
      <w:pPr>
        <w:pStyle w:val="a4"/>
        <w:ind w:firstLine="0"/>
      </w:pPr>
      <w:r>
        <w:rPr>
          <w:b/>
          <w:bCs/>
        </w:rPr>
        <w:t>ш. Душанбе, 29 декабри соли 2021, № 616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48"/>
    <w:rsid w:val="001105B2"/>
    <w:rsid w:val="003238D4"/>
    <w:rsid w:val="004512A9"/>
    <w:rsid w:val="00584209"/>
    <w:rsid w:val="00D31B79"/>
    <w:rsid w:val="00F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093C"/>
  <w15:chartTrackingRefBased/>
  <w15:docId w15:val="{1CD084CA-45B3-4243-9979-A838F221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F80D48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F80D4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2022-03-28T12:46:00Z</dcterms:created>
  <dcterms:modified xsi:type="dcterms:W3CDTF">2022-03-28T12:46:00Z</dcterms:modified>
</cp:coreProperties>
</file>