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5E" w:rsidRPr="008813D7" w:rsidRDefault="005B715E" w:rsidP="004862C1">
      <w:pPr>
        <w:pStyle w:val="a8"/>
        <w:jc w:val="center"/>
        <w:rPr>
          <w:rFonts w:ascii="Times New Roman" w:hAnsi="Times New Roman" w:cs="Times New Roman"/>
          <w:caps w:val="0"/>
          <w:sz w:val="28"/>
          <w:szCs w:val="28"/>
        </w:rPr>
      </w:pPr>
      <w:r w:rsidRPr="00E2543D">
        <w:rPr>
          <w:rFonts w:ascii="Times New Roman" w:hAnsi="Times New Roman" w:cs="Times New Roman"/>
          <w:caps w:val="0"/>
          <w:sz w:val="28"/>
          <w:szCs w:val="28"/>
        </w:rPr>
        <w:t xml:space="preserve">Қонуни Ҷумҳурии Тоҷикистон </w:t>
      </w:r>
      <w:r w:rsidR="004862C1">
        <w:rPr>
          <w:rFonts w:ascii="Times New Roman" w:hAnsi="Times New Roman" w:cs="Times New Roman"/>
          <w:caps w:val="0"/>
          <w:sz w:val="28"/>
          <w:szCs w:val="28"/>
          <w:lang w:val="tg-Cyrl-TJ"/>
        </w:rPr>
        <w:t xml:space="preserve"> </w:t>
      </w:r>
      <w:bookmarkStart w:id="0" w:name="_GoBack"/>
      <w:bookmarkEnd w:id="0"/>
      <w:r w:rsidRPr="00E2543D">
        <w:rPr>
          <w:rFonts w:ascii="Times New Roman" w:hAnsi="Times New Roman" w:cs="Times New Roman"/>
          <w:caps w:val="0"/>
          <w:position w:val="-8"/>
          <w:sz w:val="28"/>
          <w:szCs w:val="28"/>
        </w:rPr>
        <w:t>Дар бораи ҳифзи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z w:val="28"/>
          <w:szCs w:val="28"/>
        </w:rPr>
        <w:t>Қонуни мазкур асосҳои ҳуқуқӣ ва ташкилии фаъолияти воба</w:t>
      </w:r>
      <w:r w:rsidRPr="00E2543D">
        <w:rPr>
          <w:rFonts w:ascii="Times New Roman" w:hAnsi="Times New Roman" w:cs="Times New Roman"/>
          <w:b/>
          <w:bCs/>
          <w:color w:val="000000"/>
          <w:spacing w:val="-4"/>
          <w:sz w:val="28"/>
          <w:szCs w:val="28"/>
        </w:rPr>
        <w:t>ста ба ҷамъоварӣ, коркард, нигоҳдорӣ ва ҳифзи маълумоти шахсиро муайян менамояд.</w:t>
      </w:r>
    </w:p>
    <w:p w:rsidR="005B715E" w:rsidRPr="00E2543D" w:rsidRDefault="005B715E" w:rsidP="005B715E">
      <w:pPr>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p>
    <w:p w:rsidR="005B715E" w:rsidRPr="00E2543D" w:rsidRDefault="005B715E" w:rsidP="005B715E">
      <w:pPr>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БОБИ 1. МУҚАРРАРОТИ УМУМӢ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1. Мафҳумҳои асосӣ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Дар Қонуни мазкур мафҳумҳои асосии зерин истифода мешаванд: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маълумоти биометрии</w:t>
      </w:r>
      <w:r w:rsidRPr="00E2543D">
        <w:rPr>
          <w:rFonts w:ascii="Times New Roman" w:hAnsi="Times New Roman" w:cs="Times New Roman"/>
          <w:color w:val="000000"/>
          <w:spacing w:val="-4"/>
          <w:sz w:val="28"/>
          <w:szCs w:val="28"/>
        </w:rPr>
        <w:t xml:space="preserve"> </w:t>
      </w:r>
      <w:r w:rsidRPr="00E2543D">
        <w:rPr>
          <w:rFonts w:ascii="Times New Roman" w:hAnsi="Times New Roman" w:cs="Times New Roman"/>
          <w:b/>
          <w:bCs/>
          <w:color w:val="000000"/>
          <w:spacing w:val="-4"/>
          <w:sz w:val="28"/>
          <w:szCs w:val="28"/>
        </w:rPr>
        <w:t xml:space="preserve">шахсӣ </w:t>
      </w:r>
      <w:r w:rsidRPr="00E2543D">
        <w:rPr>
          <w:rFonts w:ascii="Times New Roman" w:hAnsi="Times New Roman" w:cs="Times New Roman"/>
          <w:color w:val="000000"/>
          <w:spacing w:val="-4"/>
          <w:sz w:val="28"/>
          <w:szCs w:val="28"/>
        </w:rPr>
        <w:t>– маълумоти шахсие, ки хусусиятҳои физиологӣ ва биологии субъектро муайян менамояд;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маълумоти шахсӣ</w:t>
      </w:r>
      <w:r w:rsidRPr="00E2543D">
        <w:rPr>
          <w:rFonts w:ascii="Times New Roman" w:hAnsi="Times New Roman" w:cs="Times New Roman"/>
          <w:color w:val="000000"/>
          <w:spacing w:val="-4"/>
          <w:sz w:val="28"/>
          <w:szCs w:val="28"/>
        </w:rPr>
        <w:t xml:space="preserve"> – маълумот дар бораи далелҳо, воқеаҳо ва ҳолатҳои ҳаёти субъекти маълумоти шахсӣ, ки ба айнияткунонии шахсияти ӯ имкон медиҳад;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ҷамъоварии маълумоти шахс</w:t>
      </w:r>
      <w:r w:rsidRPr="00E2543D">
        <w:rPr>
          <w:rFonts w:ascii="Times New Roman" w:hAnsi="Times New Roman" w:cs="Times New Roman"/>
          <w:color w:val="000000"/>
          <w:spacing w:val="-4"/>
          <w:sz w:val="28"/>
          <w:szCs w:val="28"/>
        </w:rPr>
        <w:t>ӣ – амалҳои ба гирифтани маълумоти шахсӣ равонагардида;</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нобуд кардани маълумоти шахс</w:t>
      </w:r>
      <w:r w:rsidRPr="00E2543D">
        <w:rPr>
          <w:rFonts w:ascii="Times New Roman" w:hAnsi="Times New Roman" w:cs="Times New Roman"/>
          <w:color w:val="000000"/>
          <w:spacing w:val="-4"/>
          <w:sz w:val="28"/>
          <w:szCs w:val="28"/>
        </w:rPr>
        <w:t>ӣ – амалҳое, ки дар натиҷаи иҷрои онҳо барқарор намудани маълумоти шахсӣ имконнопазир аст;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бехусусияткунонии маълумоти шахс</w:t>
      </w:r>
      <w:r w:rsidRPr="00E2543D">
        <w:rPr>
          <w:rFonts w:ascii="Times New Roman" w:hAnsi="Times New Roman" w:cs="Times New Roman"/>
          <w:color w:val="000000"/>
          <w:spacing w:val="-4"/>
          <w:sz w:val="28"/>
          <w:szCs w:val="28"/>
        </w:rPr>
        <w:t>ӣ – амалҳое, ки дар натиҷаи онҳо муайян кардани мансубияти маълумоти шахсӣ ба субъекти аниқи маълумоти шахсӣ бе истифодаи иттилооти иловагӣ имконнопазир мегардад;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махзани маълумоти шахс</w:t>
      </w:r>
      <w:r w:rsidRPr="00E2543D">
        <w:rPr>
          <w:rFonts w:ascii="Times New Roman" w:hAnsi="Times New Roman" w:cs="Times New Roman"/>
          <w:color w:val="000000"/>
          <w:spacing w:val="-4"/>
          <w:sz w:val="28"/>
          <w:szCs w:val="28"/>
        </w:rPr>
        <w:t>ӣ</w:t>
      </w:r>
      <w:r w:rsidRPr="00E2543D">
        <w:rPr>
          <w:rFonts w:ascii="Times New Roman" w:hAnsi="Times New Roman" w:cs="Times New Roman"/>
          <w:b/>
          <w:bCs/>
          <w:color w:val="000000"/>
          <w:spacing w:val="-4"/>
          <w:sz w:val="28"/>
          <w:szCs w:val="28"/>
        </w:rPr>
        <w:t xml:space="preserve"> (минбаъд – махзани маълумот)</w:t>
      </w:r>
      <w:r w:rsidRPr="00E2543D">
        <w:rPr>
          <w:rFonts w:ascii="Times New Roman" w:hAnsi="Times New Roman" w:cs="Times New Roman"/>
          <w:color w:val="000000"/>
          <w:spacing w:val="-4"/>
          <w:sz w:val="28"/>
          <w:szCs w:val="28"/>
        </w:rPr>
        <w:t xml:space="preserve"> – маҷмӯи ба тартиб даровардашудаи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xml:space="preserve">- дорандаи махзани маълумот (минбаъд – доранда) </w:t>
      </w:r>
      <w:r w:rsidRPr="00E2543D">
        <w:rPr>
          <w:rFonts w:ascii="Times New Roman" w:hAnsi="Times New Roman" w:cs="Times New Roman"/>
          <w:color w:val="000000"/>
          <w:spacing w:val="-4"/>
          <w:sz w:val="28"/>
          <w:szCs w:val="28"/>
        </w:rPr>
        <w:t>– мақоми давлатӣ, шахси воқеӣ ва ҳуқуқие, ки мутобиқи қонунгузории Ҷумҳурии Тоҷикистон дорои ҳуқуқи соҳибӣ, истифода, идора ва ҳифз кардани махзани маълумот мебошанд;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оператори махзани маълумот (минбаъд – оператор)</w:t>
      </w:r>
      <w:r w:rsidRPr="00E2543D">
        <w:rPr>
          <w:rFonts w:ascii="Times New Roman" w:hAnsi="Times New Roman" w:cs="Times New Roman"/>
          <w:color w:val="000000"/>
          <w:spacing w:val="-4"/>
          <w:sz w:val="28"/>
          <w:szCs w:val="28"/>
        </w:rPr>
        <w:t xml:space="preserve"> – мақоми давлатӣ, шахси воқеӣ ва ҳуқуқие, ки дар асоси қонунгузории Ҷумҳурии Тоҷикистон ё шартнома бо доранда коркард ва ҳифзи маълумоти шахсиро амалӣ менамоянд;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ҳифзи маълумоти шахсӣ</w:t>
      </w:r>
      <w:r w:rsidRPr="00E2543D">
        <w:rPr>
          <w:rFonts w:ascii="Times New Roman" w:hAnsi="Times New Roman" w:cs="Times New Roman"/>
          <w:color w:val="000000"/>
          <w:spacing w:val="-4"/>
          <w:sz w:val="28"/>
          <w:szCs w:val="28"/>
        </w:rPr>
        <w:t xml:space="preserve"> – маҷмӯи тадбирҳое, ки бо мақсади пешгирӣ намудани дастрасии беиҷозат ба маълумоти шахсӣ амалӣ карда мешаванд;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коркарди маълумоти шахсӣ</w:t>
      </w:r>
      <w:r w:rsidRPr="00E2543D">
        <w:rPr>
          <w:rFonts w:ascii="Times New Roman" w:hAnsi="Times New Roman" w:cs="Times New Roman"/>
          <w:color w:val="000000"/>
          <w:spacing w:val="-4"/>
          <w:sz w:val="28"/>
          <w:szCs w:val="28"/>
        </w:rPr>
        <w:t xml:space="preserve"> – амалҳое, ки ба сабт, мураттабсозӣ, нигоҳдорӣ, тағйирдиҳӣ, такмил, гирифтан, истифода, паҳнкунӣ, бехусусияткунонӣ, бастан ва нобудсозии маълумоти шахсӣ равона гардидаанд;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истифодаи маълумоти шахсӣ</w:t>
      </w:r>
      <w:r w:rsidRPr="00E2543D">
        <w:rPr>
          <w:rFonts w:ascii="Times New Roman" w:hAnsi="Times New Roman" w:cs="Times New Roman"/>
          <w:color w:val="000000"/>
          <w:spacing w:val="-4"/>
          <w:sz w:val="28"/>
          <w:szCs w:val="28"/>
        </w:rPr>
        <w:t xml:space="preserve"> – амалҳо бо маълумоти шахсӣ, ки барои амалишавии фаъолияти доранда, оператор ва шахси сеюм равона гардидаанд;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нигоҳдории маълумоти шахсӣ</w:t>
      </w:r>
      <w:r w:rsidRPr="00E2543D">
        <w:rPr>
          <w:rFonts w:ascii="Times New Roman" w:hAnsi="Times New Roman" w:cs="Times New Roman"/>
          <w:color w:val="000000"/>
          <w:spacing w:val="-4"/>
          <w:sz w:val="28"/>
          <w:szCs w:val="28"/>
        </w:rPr>
        <w:t xml:space="preserve"> – амалҳо оид ба таъмини нигоҳдорӣ, махфият ва дастрасии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lastRenderedPageBreak/>
        <w:t>- паҳн кардани маълумоти шахсӣ</w:t>
      </w:r>
      <w:r w:rsidRPr="00E2543D">
        <w:rPr>
          <w:rFonts w:ascii="Times New Roman" w:hAnsi="Times New Roman" w:cs="Times New Roman"/>
          <w:color w:val="000000"/>
          <w:spacing w:val="-4"/>
          <w:sz w:val="28"/>
          <w:szCs w:val="28"/>
        </w:rPr>
        <w:t xml:space="preserve"> – амалҳое, ки ба додани маълумоти шахсӣ ба доираи номуайяни шахсон равона гардидаанд;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xml:space="preserve">- субъекти маълумоти шахсӣ (минбаъд – </w:t>
      </w:r>
      <w:proofErr w:type="gramStart"/>
      <w:r w:rsidRPr="00E2543D">
        <w:rPr>
          <w:rFonts w:ascii="Times New Roman" w:hAnsi="Times New Roman" w:cs="Times New Roman"/>
          <w:b/>
          <w:bCs/>
          <w:color w:val="000000"/>
          <w:spacing w:val="-4"/>
          <w:sz w:val="28"/>
          <w:szCs w:val="28"/>
        </w:rPr>
        <w:t xml:space="preserve">субъект) </w:t>
      </w:r>
      <w:r w:rsidRPr="00E2543D">
        <w:rPr>
          <w:rFonts w:ascii="Times New Roman" w:hAnsi="Times New Roman" w:cs="Times New Roman"/>
          <w:color w:val="000000"/>
          <w:spacing w:val="-4"/>
          <w:sz w:val="28"/>
          <w:szCs w:val="28"/>
        </w:rPr>
        <w:t xml:space="preserve"> –</w:t>
      </w:r>
      <w:proofErr w:type="gramEnd"/>
      <w:r w:rsidRPr="00E2543D">
        <w:rPr>
          <w:rFonts w:ascii="Times New Roman" w:hAnsi="Times New Roman" w:cs="Times New Roman"/>
          <w:color w:val="000000"/>
          <w:spacing w:val="-4"/>
          <w:sz w:val="28"/>
          <w:szCs w:val="28"/>
        </w:rPr>
        <w:t xml:space="preserve"> шахси воқеие, ки ба ӯ маълумоти шахсии дахлдор тааллуқ дорад;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шахси сеюм</w:t>
      </w:r>
      <w:r w:rsidRPr="00E2543D">
        <w:rPr>
          <w:rFonts w:ascii="Times New Roman" w:hAnsi="Times New Roman" w:cs="Times New Roman"/>
          <w:color w:val="000000"/>
          <w:spacing w:val="-4"/>
          <w:sz w:val="28"/>
          <w:szCs w:val="28"/>
        </w:rPr>
        <w:t xml:space="preserve"> – шахсе, ки субъект, доранда ва ё оператор набуда, бо онҳо ё муносибатҳои ҳуқуқӣ оид ба маълумоти шахсӣ алоқаманд аст;</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xml:space="preserve">- </w:t>
      </w:r>
      <w:r w:rsidRPr="00E2543D">
        <w:rPr>
          <w:rFonts w:ascii="Times New Roman" w:hAnsi="Times New Roman" w:cs="Times New Roman"/>
          <w:color w:val="000000"/>
          <w:spacing w:val="-4"/>
          <w:sz w:val="28"/>
          <w:szCs w:val="28"/>
        </w:rPr>
        <w:t>ҳ</w:t>
      </w:r>
      <w:r w:rsidRPr="00E2543D">
        <w:rPr>
          <w:rFonts w:ascii="Times New Roman" w:hAnsi="Times New Roman" w:cs="Times New Roman"/>
          <w:b/>
          <w:bCs/>
          <w:color w:val="000000"/>
          <w:spacing w:val="-4"/>
          <w:sz w:val="28"/>
          <w:szCs w:val="28"/>
        </w:rPr>
        <w:t>омили модд</w:t>
      </w:r>
      <w:r w:rsidRPr="00E2543D">
        <w:rPr>
          <w:rFonts w:ascii="Times New Roman" w:hAnsi="Times New Roman" w:cs="Times New Roman"/>
          <w:color w:val="000000"/>
          <w:spacing w:val="-4"/>
          <w:sz w:val="28"/>
          <w:szCs w:val="28"/>
        </w:rPr>
        <w:t>ӣ – объектҳои моддӣ (аз ҷумла майдонҳои физикӣ), ки дар онҳо маълумоти шахсӣ инъикоси худро дар намуди рамзҳо, шаклҳо ва садоҳо меёбад;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амал</w:t>
      </w:r>
      <w:r w:rsidRPr="00E2543D">
        <w:rPr>
          <w:rFonts w:ascii="Times New Roman" w:hAnsi="Times New Roman" w:cs="Times New Roman"/>
          <w:color w:val="000000"/>
          <w:spacing w:val="-4"/>
          <w:sz w:val="28"/>
          <w:szCs w:val="28"/>
        </w:rPr>
        <w:t>ҳ</w:t>
      </w:r>
      <w:r w:rsidRPr="00E2543D">
        <w:rPr>
          <w:rFonts w:ascii="Times New Roman" w:hAnsi="Times New Roman" w:cs="Times New Roman"/>
          <w:b/>
          <w:bCs/>
          <w:color w:val="000000"/>
          <w:spacing w:val="-4"/>
          <w:sz w:val="28"/>
          <w:szCs w:val="28"/>
        </w:rPr>
        <w:t>ои (амалиёти) доранда бо маълумоти шахсӣ</w:t>
      </w:r>
      <w:r w:rsidRPr="00E2543D">
        <w:rPr>
          <w:rFonts w:ascii="Times New Roman" w:hAnsi="Times New Roman" w:cs="Times New Roman"/>
          <w:color w:val="000000"/>
          <w:spacing w:val="-4"/>
          <w:sz w:val="28"/>
          <w:szCs w:val="28"/>
        </w:rPr>
        <w:t xml:space="preserve"> – ҷамъоварӣ, нигоҳдорӣ, дақиқкунӣ, интиқол, боздоштан, бехусусияткунонӣ ва нобуд кардани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низоми махфияти маълумоти шахсӣ</w:t>
      </w:r>
      <w:r w:rsidRPr="00E2543D">
        <w:rPr>
          <w:rFonts w:ascii="Times New Roman" w:hAnsi="Times New Roman" w:cs="Times New Roman"/>
          <w:color w:val="000000"/>
          <w:spacing w:val="-4"/>
          <w:sz w:val="28"/>
          <w:szCs w:val="28"/>
        </w:rPr>
        <w:t xml:space="preserve"> – қоидаҳои муқарраршудае, ки маҳдудияти дастрасӣ, интиқол ва шартҳои нигаҳдории маълумоти шахсиро муайян менамоянд;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b/>
          <w:bCs/>
          <w:color w:val="000000"/>
          <w:spacing w:val="-4"/>
          <w:sz w:val="28"/>
          <w:szCs w:val="28"/>
        </w:rPr>
        <w:t>- интиқоли фаромарзии маълумоти шахсӣ</w:t>
      </w:r>
      <w:r w:rsidRPr="00E2543D">
        <w:rPr>
          <w:rFonts w:ascii="Times New Roman" w:hAnsi="Times New Roman" w:cs="Times New Roman"/>
          <w:color w:val="000000"/>
          <w:spacing w:val="-4"/>
          <w:sz w:val="28"/>
          <w:szCs w:val="28"/>
        </w:rPr>
        <w:t xml:space="preserve"> – </w:t>
      </w:r>
      <w:proofErr w:type="gramStart"/>
      <w:r w:rsidRPr="00E2543D">
        <w:rPr>
          <w:rFonts w:ascii="Times New Roman" w:hAnsi="Times New Roman" w:cs="Times New Roman"/>
          <w:color w:val="000000"/>
          <w:spacing w:val="-4"/>
          <w:sz w:val="28"/>
          <w:szCs w:val="28"/>
        </w:rPr>
        <w:t>интиқоли  маълумоти</w:t>
      </w:r>
      <w:proofErr w:type="gramEnd"/>
      <w:r w:rsidRPr="00E2543D">
        <w:rPr>
          <w:rFonts w:ascii="Times New Roman" w:hAnsi="Times New Roman" w:cs="Times New Roman"/>
          <w:color w:val="000000"/>
          <w:spacing w:val="-4"/>
          <w:sz w:val="28"/>
          <w:szCs w:val="28"/>
        </w:rPr>
        <w:t xml:space="preserve"> шахсӣ ба ҳудуди давлатҳои хориҷӣ.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2. Қонунгузории Ҷумҳурии Тоҷикистон дар бораи ҳифзи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Қонунгузории Ҷумҳурии Тоҷикистон дар бораи ҳифзи маълумоти шахсӣ ба Конститутсияи Ҷумҳурии Тоҷикистон асос ёфта, аз Қонуни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3. Доираи амали Қонуни мазкур</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Қонуни мазкур муносибатҳои вобаста ба ҷамъоварӣ, коркард ва ҳифзи маълумоти шахсиро танзим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Қонуни мазкур амалҳои зеринро фаро намегирад: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коркард ва ҳифзи маълумоти шахсӣ аз тарафи субъектҳо танҳо барои эҳтиёҷоти шахсӣ ва оилавӣ, агар он боиси поймол гардидани ҳуқуқи шахсони дигари воқеӣ ва (ё) ҳуқуқӣ нагардад;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ташаккул, нигоҳдорӣ, баҳисобгирӣ ва истифодаи ҳуҷҷатҳои дорои маълумоти шахсии Хазинаи бойгонии миллии Ҷумҳурии Тоҷикистон ва ҳуҷҷатҳои дигари бойгонӣ мутобиқи қонунгузории Ҷумҳурии Тоҷикистон;</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color w:val="000000"/>
          <w:spacing w:val="-4"/>
          <w:sz w:val="28"/>
          <w:szCs w:val="28"/>
        </w:rPr>
        <w:t>- коркард ва ҳифзи маълумоти шахсӣ, ки мутобиқи қонунгузории Ҷумҳурии Тоҷикистон ба сирри давлатӣ мансуб аст.</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4. Принсипҳои ҷамъоварӣ, коркард ва ҳифзи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Ҷамъоварӣ, коркард ва ҳифзи маълумоти шахсӣ ба принсипҳои зерин асос меёбад: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lastRenderedPageBreak/>
        <w:t>- риояи ҳуқуқу озодиҳои инсон ва шаҳрванд;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қонуният;</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адолатнокӣ;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ошкорбаёнӣ ва шаффофият;</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махфияти маълумоти шахсии дорои дастрасии маҳдуд;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баробарии ҳуқуқи субъектҳо, дорандаҳо ва операторон;</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таъмини амнияти шахсият, ҷомеа ва давлат.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БОБИ 2. КАФОЛАТ ВА ТАНЗИМИ ДАВЛАТИИ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ҲИФЗИ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5. Кафолати давлатии ҳифзи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Ҳифзи маълумоти шахсӣ аз тарафи давлат кафолат дода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Ҷамъоварӣ ва коркарди маълумоти шахсӣ ҳангоми мавҷуд будани сертификати мутобиқати мақоми ваколатдори давлатӣ оид ба ҳифзи маълумоти шахсӣ ва амнияти иттилоотӣ амалӣ карда мешаванд.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Барои таъмини бехатарии маълумоти шахсӣ бояд оид ба ҳифзи онҳо аз тасодуфан ё беиҷозат ихроҷ шудан, нусхабардорӣ, дуздӣ, гум кардан, тағйир додан (сохтакорӣ) ва ифшо ё нобуд кардан чораҳо андешида шаванд.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6. Ваколатҳои Президенти Ҷумҳурии Тоҷикистон оид ба ҳифзи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Ба ваколатҳои Президенти Ҷумҳурии Тоҷикистон оид ба ҳифзи маълумоти шахсӣ дохил мешаванд: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тасдиқи санадҳои меъёрии ҳуқуқӣ оид ба ҳифзи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муайян намудани мақоми ваколатдори давлатӣ оид ба ҳифзи маълумоти шахсӣ ва тасдиқи низомномаи он;</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амалӣ намудани ваколатҳои дигари пешбининамудаи қонунгузории Ҷумҳурии Тоҷикистон.</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7. Ваколатҳои мақоми ваколатдори давлатӣ оид ба ҳифзи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Мақоми ваколатдори давлатӣ оид ба ҳифзи маълумоти шахсӣ дорои ваколатҳои зерин мебошад: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сиёсати давлатиро оид ба ҳифзи маълумоти шахсӣ амалӣ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санадҳои меъёрии ҳуқуқиро оид ба ҳифзи маълумоти шахсӣ таҳия ва ҷиҳати тасдиқ ба Президенти Ҷумҳурии Тоҷикистон пешниҳод мекунад;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номгӯи маълумоти шахсиро, ки барои амалисозии фаъолияти доранда, оператор ва шахси сеюм зарур ва кофӣ мебошанд, тасдиқ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lastRenderedPageBreak/>
        <w:t>- тартиби аз ҷониби доранда, оператор ва шахси сеюм амалӣ намудани чораҳои ҳифзи маълумоти шахсиро тасдиқ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муроҷиати шахсони воқеӣ ва ҳуқуқиро оид ба масъалаҳои ҳифзи маълумоти шахсӣ баррасӣ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рӯйхати шахсони масъули ба риоя кардани қонунгузории Ҷумҳурии Тоҷикистон дар бораи ҳифзи маълумоти шахсӣ уҳдадорро муайян ва барои ба ҷавобгарӣ кашидани онҳо чораҷӯӣ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ваколатҳои дигари пешбининамудаи қонунгузории Ҷумҳурии Тоҷикистонро амалӣ менамояд.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БОБИ 3. ҶАМЪОВАРӢ, КОРКАРД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ВА НИГОҲДОРИИ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8. Шартҳои ҷамъоварӣ ва коркарди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Ҷамъоварӣ ва коркарди маълумоти шахсӣ бо розигии субъект ё намояндаи қонунии он аз тарафи доранда ва (ё) оператор, ба </w:t>
      </w:r>
      <w:proofErr w:type="gramStart"/>
      <w:r w:rsidRPr="00E2543D">
        <w:rPr>
          <w:rFonts w:ascii="Times New Roman" w:hAnsi="Times New Roman" w:cs="Times New Roman"/>
          <w:color w:val="000000"/>
          <w:spacing w:val="-4"/>
          <w:sz w:val="28"/>
          <w:szCs w:val="28"/>
        </w:rPr>
        <w:t>истиснои  ҳолатҳои</w:t>
      </w:r>
      <w:proofErr w:type="gramEnd"/>
      <w:r w:rsidRPr="00E2543D">
        <w:rPr>
          <w:rFonts w:ascii="Times New Roman" w:hAnsi="Times New Roman" w:cs="Times New Roman"/>
          <w:color w:val="000000"/>
          <w:spacing w:val="-4"/>
          <w:sz w:val="28"/>
          <w:szCs w:val="28"/>
        </w:rPr>
        <w:t xml:space="preserve"> пешбининамудаи моддаи 9 Қонуни мазкур, амалӣ карда мешаванд.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Ҷамъоварӣ ва коркарди маълумоти шахсӣ бояд бо расидан ба мақсадҳои мушаххас, қаблан муайяншуда ва қонунӣ маҳдуд карда шаванд. Ба коркарди маълумоти шахсии бо мақсадҳои ҷамъоварии он номувофиқ иҷозат дода намешавад.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Мундариҷа ва ҳаҷми маълумоти шахсии ҷамъоварӣ ва коркардшаванда бояд ба мақсадҳои арзгардидаи ҷамъоварӣ ва коркард мувофиқат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4. Ҳангоми ҷамъоварӣ ва коркарди маълумоти шахсӣ бояд саҳеҳии маълумоти шахсӣ, кифоягии он ва дар ҳолатҳои зарурӣ аҳамият нисбат ба мақсадҳои ҷамъоварӣ ва коркарди маълумоти шахсӣ таъмин карда шаванд. Оператор бояд оид ба аниқ намудани маълумоти нопурра ё носаҳеҳ чораҳои зарурӣ андешад.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5. Субъекти маълумот бояд дар бораи маълумоти нисбати ӯ ҷамъоваришаванда хабардор карда шуда, ба ӯ дастрасӣ ба маълумоти ба худаш тааллуқдошта таъмин карда мешавад, инчунин ӯ ҳуқуқ дорад ислоҳи маълумоти носаҳеҳ ё ба иштибоҳоварандаро талаб намояд, агар қонунгузории Ҷумҳурии Тоҷикистон тартиби дигарро пешбинӣ накарда 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6. Ҷамъоварӣ ва коркарди маълумоти шахсии субъекти фавтида, аз ҷониби суд бедарак ғоибшуда эътирофгардида ё фавтида эълонгардида тибқи   қонунгузории Ҷумҳурии Тоҷикистон амалӣ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9. Дастрасии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Маълумоти шахсӣ ба дастрасии умум ва дастрасии маҳдуд тақсим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lastRenderedPageBreak/>
        <w:t>2. Дастрасии маълумоти шахсии дастрасии умум бо розигии субъект озод мебошад ё тибқи қонунгузории Ҷумҳурии Тоҷикистон талаботи низоми махфият нисбат ба он татбиқ намегардад.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3. Бо мақсади таъминоти иттилоотии аҳолӣ манбаъҳои маълумоти шахсии дастрасиашон озод (аз ҷумла маълумотномаҳои тарҷумаиҳолӣ, китобҳои телефонӣ, суроғавӣ, захираҳои ­иттилоотии электронии дастраси умум, воситаҳои ахбори омма) истифода мешаванд.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4. Дастрасии маълумоти шахсии дастрасии маҳдуд тибқи қонунгузории Ҷумҳурии Тоҷикистон маҳдуд мебошад.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10. Дастрасӣ ба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Дастрасӣ ба маълумоти шахсӣ бо шартҳои розигии субъект ё намояндаи қонунии ӯ, ки ба доранда, оператор ва шахси сеюм барои ҷамъоварӣ ва коркарди онҳо дода шудааст, ба истиснои ҳолатҳои пешбининамудаи моддаи 9 Қонуни мазкур, муайян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Муроҷиати (дархости) субъект ё намояндаи қонунии ӯ дар хусуси дастрасӣ ба маълумоти шахсии худ ба доранда, оператор ва шахси сеюм дар шакли муқаррарнамудаи қонунгузории Ҷумҳурии Тоҷикистон сурат мегирад.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3. Муносибат байни доранда, оператор ва шахси сеюм дар хусуси дастрасӣ ба маълумоти шахсӣ бо Қонуни Ҷумҳурии Тоҷикистон «Дар бораи ҳуқуқи дастрасӣ ба иттилоот» танзим карда мешавад.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11. Тартиби додани </w:t>
      </w:r>
      <w:proofErr w:type="gramStart"/>
      <w:r w:rsidRPr="00E2543D">
        <w:rPr>
          <w:rFonts w:ascii="Times New Roman" w:hAnsi="Times New Roman" w:cs="Times New Roman"/>
          <w:b/>
          <w:bCs/>
          <w:color w:val="000000"/>
          <w:spacing w:val="-4"/>
          <w:sz w:val="28"/>
          <w:szCs w:val="28"/>
        </w:rPr>
        <w:t>розигии  субъект</w:t>
      </w:r>
      <w:proofErr w:type="gramEnd"/>
      <w:r w:rsidRPr="00E2543D">
        <w:rPr>
          <w:rFonts w:ascii="Times New Roman" w:hAnsi="Times New Roman" w:cs="Times New Roman"/>
          <w:b/>
          <w:bCs/>
          <w:color w:val="000000"/>
          <w:spacing w:val="-4"/>
          <w:sz w:val="28"/>
          <w:szCs w:val="28"/>
        </w:rPr>
        <w:t xml:space="preserve"> ба ҷамъоварӣ ва коркарди маълумоти шахсӣ (бозхонди он)</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Субъект ё намояндаи қонунии ӯ ба ҷамъоварӣ ва коркарди маълумоти шахсии муқаррарнамудаи қонунгузории Ҷумҳурии Тоҷикистон розигӣ медиҳад (онро бозхонд мекунад).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2. Субъект ё намояндаи қонунии ӯ розигиро ба ҷамъоварӣ ва коркарди маълумоти шахсӣ дар ҳолатҳои пешбининамудаи моддаи 9 Қонуни мазкур бозхонда наметавонад.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12. Ҷамъоварӣ ва коркарди маълумоти шахсӣ бе розигии субъект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Ҷамъоварӣ ва коркарди маълумоти шахсӣ бе розигии субъект ё намояндаи қонунии ӯ дар ҳолатҳои зерин амалӣ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аз ҷониби мақомоти давлатӣ иҷро намудани вазифаҳое, ки дар қонунгузории Ҷумҳурии Тоҷикистон пешбинӣ шудаанд;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ҳифзи ҳуқуқ ва озодиҳои конститутсионии инсон ва шаҳрванд.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13. Махфияти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Доранда, оператор ва шахси сеюм, ки ба маълумоти шахсии дорои дастрасии маҳдуд дастрасӣ пайдо намудаанд, махфияти онро бо роҳи риояи талаботи роҳ </w:t>
      </w:r>
      <w:r w:rsidRPr="00E2543D">
        <w:rPr>
          <w:rFonts w:ascii="Times New Roman" w:hAnsi="Times New Roman" w:cs="Times New Roman"/>
          <w:color w:val="000000"/>
          <w:spacing w:val="-4"/>
          <w:sz w:val="28"/>
          <w:szCs w:val="28"/>
        </w:rPr>
        <w:lastRenderedPageBreak/>
        <w:t>надодан ба паҳн гардидани он бе розигии субъект ё намояндаи қонунии ӯ таъмин менамоянд.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Шахсоне, ки ба онҳо маълумоти шахсии дорои дастрасии маҳдуд дар робита бо эҳтиёҷоти касбӣ, хизматӣ, инчунин муносибатҳои меҳнатӣ маълум гардидааст, уҳдадоранд махфияти онро таъмин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Махфияти маълумоти биометрии шахсӣ тибқи қонунгузории Ҷумҳурии Тоҷикистон муқаррар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14. Захиракунӣ ва нигоҳдории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Захиракунии маълумоти шахсӣ бо роҳи ҷамъоварии маълумоти шахсӣ, ки барои амалишавии фаъолияти доранда, оператор ва шахси сеюм зарур ва кифоя мебошад, сурат мегирад.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Нигоҳдории маълумоти шахсӣ аз ҷониби доранда, оператор ва шахси сеюм, ки махзани он танҳо дар ҳудуди Ҷумҳурии Тоҷикистон ҷойгир шудааст, ба истиснои ҳолатҳое, ки бо мақоми ваколатдори давлатӣ оид ба ҳифзи маълумоти шахсӣ мувофиқа шудаанд, амалӣ мегардад.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Муҳлати нигоҳдории маълумоти шахсӣ бо санаи расидан ба ҳадафҳои коркарди онҳо муайян мегардад, агар қонунгузории Ҷумҳурии Тоҷикистон тартиби дигарро пешбинӣ накарда 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15. Тағйир додан ва пурра кардани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color w:val="000000"/>
          <w:spacing w:val="-4"/>
          <w:sz w:val="28"/>
          <w:szCs w:val="28"/>
        </w:rPr>
        <w:t>Тағйир додан ва пурра кардани маълумоти шахсӣ аз ҷониби доранда, оператор ва шахси сеюм дар асоси муроҷиати (дархости) субъект ё намояндаи қонунии ӯ ё дар ҳолатҳои дигари пешбининамудаи қонунгузории Ҷумҳурии Тоҷикистон амалӣ карда мешаванд.</w:t>
      </w:r>
      <w:r w:rsidRPr="00E2543D">
        <w:rPr>
          <w:rFonts w:ascii="Times New Roman" w:hAnsi="Times New Roman" w:cs="Times New Roman"/>
          <w:b/>
          <w:bCs/>
          <w:color w:val="000000"/>
          <w:spacing w:val="-4"/>
          <w:sz w:val="28"/>
          <w:szCs w:val="28"/>
        </w:rPr>
        <w:t xml:space="preserve">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16. Паҳн кардани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Ба паҳн кардани маълумоти шахсӣ иҷозат дода мешавад, агар ҳуқуқ ва озодиҳои субъект поймол карда нашаванд, инчунин ба манфиатҳои қонунии шахсони воқеӣ ва ҳуқуқии дигар зарар нарасад, ба истиснои ҳолатҳои пешбининамудаи қонунгузории Ҷумҳурии Тоҷикистон.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Паҳн кардани маълумоти шахсӣ дар ҳолатҳое, ки аз доираи қаблан эълоншудаи мақсадҳои ҷамъоварӣ ва коркарди он мебароянд, бо розигии субъект ё намояндаи қонунии ӯ, ба истиснои ҳолатҳои пешбининамудаи қонунгузории Ҷумҳурии Тоҷикистон, амалӣ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17. Маълумоти биометрии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1. Маълумоте, ки хусусиятҳои физиологӣ ва биологии инсонро инъикос намуда, дар асоси он мумкин аст шахсияти ӯ (маълумоти биометрии шахсӣ) муайян карда шавад ва инчунин он аз ҷониби оператор барои муайян намудани </w:t>
      </w:r>
      <w:r w:rsidRPr="00E2543D">
        <w:rPr>
          <w:rFonts w:ascii="Times New Roman" w:hAnsi="Times New Roman" w:cs="Times New Roman"/>
          <w:color w:val="000000"/>
          <w:spacing w:val="-4"/>
          <w:sz w:val="28"/>
          <w:szCs w:val="28"/>
        </w:rPr>
        <w:lastRenderedPageBreak/>
        <w:t>шахсияти субъекти маълумоти шахсӣ истифода мегардад, метавонад танҳо дар сурати мавҷуд будани розигии хаттии субъекти маълумоти шахсӣ, ба истиснои ҳолатҳои пешбининамудаи қисми 2 моддаи мазкур, коркард 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2. Коркарди маълумоти биометрии шахсӣ метавонад бе розигии субъекти маълумоти шахсӣ бинобар амалӣ намудани таъқиби ҷиноятӣ ва адолати судӣ, иҷрои санадҳои судӣ, инчунин дар ҳолатҳои пешбининамудаи қонунгузории Ҷумҳурии Тоҷикистон дар бораи мудофиа, амният, фаъолияти оперативӣ-ҷустуҷӯӣ, муқовимат ба терроризм, экстремизм, коррупсия ва қонунигардонии (расмикунонии) маблағҳои бо роҳи ҷиноят ба даст оварда, маблағгузории терроризм ва маблағгузории паҳнкунии силоҳи қатли ом, иҷрои ҷазои ҷиноятӣ, соҳиб шудан ва қатъ гардидани шаҳрвандии Ҷумҳурии Тоҷикистон ва хизмати давлатӣ анҷом дода шавад.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18. Интиқоли фаромарзии маълумоти шахсӣ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Интиқоли фаромарзии маълумоти шахсӣ</w:t>
      </w:r>
      <w:r w:rsidRPr="00E2543D">
        <w:rPr>
          <w:rFonts w:ascii="Times New Roman" w:hAnsi="Times New Roman" w:cs="Times New Roman"/>
          <w:b/>
          <w:bCs/>
          <w:color w:val="000000"/>
          <w:spacing w:val="-4"/>
          <w:sz w:val="28"/>
          <w:szCs w:val="28"/>
        </w:rPr>
        <w:t xml:space="preserve"> </w:t>
      </w:r>
      <w:r w:rsidRPr="00E2543D">
        <w:rPr>
          <w:rFonts w:ascii="Times New Roman" w:hAnsi="Times New Roman" w:cs="Times New Roman"/>
          <w:color w:val="000000"/>
          <w:spacing w:val="-4"/>
          <w:sz w:val="28"/>
          <w:szCs w:val="28"/>
        </w:rPr>
        <w:t>ба ҳудуди давлатҳои хориҷие, ки ҳифзи якхелаи ҳуқуқҳои субъектҳои маълумоти шахсиро таъмин менамоянд, мутобиқи Қонуни мазкур амалӣ карда мешавад. Интиқоли фаромарзии маълумоти шахсӣ бо мақсади ҳифзи асосҳои сохтори конститутсионии Ҷумҳурии Тоҷикистон, маънавиёт, саломатӣ, ҳуқуқ ва манфиатҳои қонунии шаҳрвандон, таъмини мудофиаи мамлакат ва амнияти давлат метавонад манъ ё маҳдуд карда 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Интиқоли фаромарзии маълумоти шахсӣ</w:t>
      </w:r>
      <w:r w:rsidRPr="00E2543D">
        <w:rPr>
          <w:rFonts w:ascii="Times New Roman" w:hAnsi="Times New Roman" w:cs="Times New Roman"/>
          <w:b/>
          <w:bCs/>
          <w:color w:val="000000"/>
          <w:spacing w:val="-4"/>
          <w:sz w:val="28"/>
          <w:szCs w:val="28"/>
        </w:rPr>
        <w:t xml:space="preserve"> </w:t>
      </w:r>
      <w:r w:rsidRPr="00E2543D">
        <w:rPr>
          <w:rFonts w:ascii="Times New Roman" w:hAnsi="Times New Roman" w:cs="Times New Roman"/>
          <w:color w:val="000000"/>
          <w:spacing w:val="-4"/>
          <w:sz w:val="28"/>
          <w:szCs w:val="28"/>
        </w:rPr>
        <w:t>ба ҳудуди давлатҳои хориҷие, ки ҳифзи маълумоти шахсиро таъмин намекунанд, дар ҳолатҳои зерин амалӣ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мавҷуд будани розигии субъект ё намояндаи қонунии ӯ ба интиқоли фаромарзии маълумоти шахсии ӯ;</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ҳолатҳои пешбининамудаи шартномаҳои байналмилалии эътирофнамудаи Тоҷикистон; </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ҳолатҳои пешбининамудаи қонунгузории Ҷумҳурии Тоҷикис­тон, агар ин бо мақсади ҳифзи сохтори конститутсионӣ, тартиботи ҷамъиятӣ, ҳуқуқу озодиҳои инсон ва шаҳрванд, саломатӣ ва маънавиёти аҳолӣ, таъмини мудофиаи мамлакат ва амнияти давлат зарур бошад;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ҳифзи ҳуқуқ ва озодиҳои конститутсионии инсон ва шаҳрванд, агар гирифтани розигии субъект ё намояндаи қонунии ӯ имконнопазир бошад.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19. Бехусусияткунонии маълумоти шахс</w:t>
      </w:r>
      <w:r w:rsidRPr="00E2543D">
        <w:rPr>
          <w:rFonts w:ascii="Times New Roman" w:hAnsi="Times New Roman" w:cs="Times New Roman"/>
          <w:color w:val="000000"/>
          <w:spacing w:val="-4"/>
          <w:sz w:val="28"/>
          <w:szCs w:val="28"/>
        </w:rPr>
        <w:t>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Ҳангоми коркарди маълумоти шахсӣ барои анҷом додани тадқиқоти оморӣ, иҷтимоӣ ва илмӣ доранда, оператор ва шахси сеюм уҳдадоранд онҳоро бехусусият намоянд.  </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lastRenderedPageBreak/>
        <w:t xml:space="preserve">Моддаи 20. Нобуд кардани маълумоти шахсӣ </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Маълумоти шахсӣ аз ҷониби доранда, оператор ва шахси сеюм дар ҳолатҳои зерин бояд нобуд карда шавад: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бо гузаштани муҳлати нигоҳдорӣ мутобиқи қисми 3 моддаи 14 Қонуни мазкур;</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ҳангоми қатъ гардидани муносибатҳои ҳуқуқӣ байни субъект ва доранда, оператор ё шахси сеюм;</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 ҳангоми эътибори қонунӣ пайдо кардани қарори суд. </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21. Хабардоркунӣ дар бораи интиқоли маълумоти шахсӣ  </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Доранда ё операторе, ки маълумоти шахсиро ба шахсони сеюм интиқол додааст, ҳамчунин шахси сеюме, ки маълумоти шахсиро аз субъекти ин маълумот нагирифтааст, уҳдадоранд дар муҳлати на бештар аз се рӯзи корӣ ба субъект хабарномаи дорои маълумоти дар қисми 2 моддаи мазкур нишондодашударо ирсол намоянд.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Дар хабарнома маълумоти зерин дарҷ мегарданд: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насаб ва номи шахси воқеӣ, номи шахси ҳуқуқӣ, суроғаи шахси сеюме, ки маълумоти шахсиро гирифтааст;</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мақсади коркарди маълумоти шахсӣ тибқи моддаи 5 Қонуни мазкур;</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манбаи гирифтани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Доранда, оператор ва шахси сеюм дар ҳолатҳои зерин аз уҳдадории дар қисми 1 моддаи мазкур пешбинишуда озод карда мешаванд: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агар субъект барои интиқоли маълумоти шахсӣ розигии ­худро дода бошад;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ҳангоми аз ҷониби мақомоти давлатӣ иҷро намудани вазифаҳо тибқи қонунгузории Ҷумҳурии Тоҷикистон;</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дастраси умум гардондани маълумоти шахсӣ аз ҷониби ­субъект ё бо хоҳиши ӯ;</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агар ба субъект пешниҳод намудани маълумоте, ки дар қисми 2 моддаи мазкур пешбинӣ шудааст, ҳуқуқ ва манфиатҳои қонунии шахсони дигарро поймол кунад.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4. Коркарди маълумоти шахсии интиқолшуда барои мақсадҳои тадқиқоти оморӣ ё илмию тадқиқотии дигар амалӣ карда мешавад, агар ҳуқуқ ва манфиатҳои қонунии субъекти маълумоти шахсӣ поймол карда нашаванд.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p>
    <w:p w:rsidR="005B715E" w:rsidRPr="00E2543D" w:rsidRDefault="005B715E" w:rsidP="005B715E">
      <w:pPr>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БОБИ 4. ҲУҚУҚ ВА УҲДАДОРИҲОИ СУБЪЕКТ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22. Ҳуқуқи дастрасии маълумоти шахсӣ ба субъект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5"/>
          <w:sz w:val="28"/>
          <w:szCs w:val="28"/>
        </w:rPr>
      </w:pPr>
      <w:r w:rsidRPr="00E2543D">
        <w:rPr>
          <w:rFonts w:ascii="Times New Roman" w:hAnsi="Times New Roman" w:cs="Times New Roman"/>
          <w:color w:val="000000"/>
          <w:spacing w:val="5"/>
          <w:sz w:val="28"/>
          <w:szCs w:val="28"/>
        </w:rPr>
        <w:t xml:space="preserve">1. Субъект барои гирифтани маълумоти дар қисми 4 моддаи мазкур зикргардида, ба истиснои ҳолатҳои дар қисми 5 моддаи мазкур </w:t>
      </w:r>
      <w:r w:rsidRPr="00E2543D">
        <w:rPr>
          <w:rFonts w:ascii="Times New Roman" w:hAnsi="Times New Roman" w:cs="Times New Roman"/>
          <w:color w:val="000000"/>
          <w:spacing w:val="5"/>
          <w:sz w:val="28"/>
          <w:szCs w:val="28"/>
        </w:rPr>
        <w:lastRenderedPageBreak/>
        <w:t>пешбинишуда, ҳуқуқ дорад. Субъект ҳуқуқ дорад аз доранда, оператор ва шахси сеюм аниқ, бастан ё нобуд кардани маълумоти шахсии худро талаб кунад, агар чунин маълумоти нопурра, кӯҳнашуда, носаҳеҳ, ғайриқонунӣ гирифташуда ё барои мақсади арзгардидаи коркард зарур набошад, инчунин оид ба ҳифзи ҳуқуқҳои худ чораҳои пешбининамудаи қонунгузории Ҷумҳурии Тоҷикистонро андешад.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Маълумоте, ки дар қисми 4 моддаи мазкур нишон дода шудааст, ба субъект ё намояндаи қонунии ӯ аз тарафи доранда, оператор ва шахси сеюм ҳангоми муроҷиат ё қабули дархости ­субъект ё намояндаи қонунии ӯ пешниҳод карда мешавад.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Маълумоте, ки дар қисми 4 моддаи мазкур нишон дода шудааст, бояд аз тарафи доранда, оператор ва шахси сеюм дар шакли дастрас ба субъект пешниҳод карда шавад ва дар он бояд маълумоти шахсии ба субъектҳои дигар тааллуқдошта мавҷуд набошад, ба истиснои ҳолатҳое, ки барои ошкор кардани чунин маълумоти шахсӣ асосҳои қонунӣ мавҷуд бошанд.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4. Субъект ба гирифтани иттилооти марбут ба ҷамъоварӣ ва коркарди маълумоти шахсии худ ҳуқуқ дорад, ки он аз ҷумла маълумоти зеринро дар бар мегирад: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тасдиқи воқеияти ҷамъоварӣ ва коркард;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асосҳои ҳуқуқӣ ва мақсадҳои ҷамъоварӣ ва коркард;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мақсад ва усулҳои истифодашавандаи ҷамъоварӣ ва коркард;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2"/>
          <w:sz w:val="28"/>
          <w:szCs w:val="28"/>
        </w:rPr>
      </w:pPr>
      <w:r w:rsidRPr="00E2543D">
        <w:rPr>
          <w:rFonts w:ascii="Times New Roman" w:hAnsi="Times New Roman" w:cs="Times New Roman"/>
          <w:color w:val="000000"/>
          <w:spacing w:val="-2"/>
          <w:sz w:val="28"/>
          <w:szCs w:val="28"/>
        </w:rPr>
        <w:t>- ном ва макони ҷойгиршавии доранда, оператор ва шахси сеюм, маълумот дар бораи шахсоне (ба истиснои кормандони доранда, оператор ва шахси сеюм), ки ба маълумоти шахсӣ ­дастрасӣ доранд ё ба онҳо маълумоти шахсӣ метавонанд ошкор шаванд;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муҳлати ҷамъоварӣ ва коркарди маълумоти шахсӣ, аз ҷумла муҳлати нигоҳдории онҳо;</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тартиби аз ҷониби субъект амалӣ шудани ҳуқуқҳое, ки дар Қонуни мазкур пешбинӣ гардидаанд;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иттилоъ дар бораи интиқоли фаромарзии иҷрошуда ё пешбинигардидаи маълумот.</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xml:space="preserve">5. Ҳуқуқи субъект ба дастрасии маълумоти шахсии ӯ мутобиқи қонунгузории Ҷумҳурии Тоҷикистон метавонад маҳдуд гардад.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23. Уҳдадории субъект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Субъект уҳдадор аст маълумоти шахсии худро дар ҳолатҳои муқаррарнамудаи қонунгузории Ҷумҳурии Тоҷикистон пешниҳод намояд.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lastRenderedPageBreak/>
        <w:t xml:space="preserve">БОБИ 5. ҲУҚУҚУ УҲДАДОРИҲОИ ДОРАНДА,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ОПЕРАТОР ВА ШАХСИ СЕЮМ</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24. Ҳуқуқҳои доранда, оператор ва шахси сеюм</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Доранда, оператор ва шахси сеюм ҳуқуқ доранд: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ҷамъоварӣ ва коркарди маълумоти шахсиро бо тартиби муқаррарнамудаи Қонуни мазкур ва дигар санадҳои меъёрии ҳуқуқии Ҷумҳурии Тоҷикистон амалӣ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барои ҳифзи маълумоти шахсӣ мутобиқи қонунгузории Ҷумҳурии Тоҷикистон чораҳои зарурӣ, аз ҷумла ҳуқуқӣ, ташкилӣ ва техникӣ андешанд.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 xml:space="preserve">Моддаи 25. Уҳдадориҳои доранда, оператор ва шахси сеюм </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1. Доранда, оператор ва шахси сеюм уҳдадоранд: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номгӯи маълумоти шахсии барои иҷрои вазифаҳои онҳо зарур ва кофиро тасдиқ намоянд, агар қонунгузории Ҷумҳурии Тоҷикистон тартиби дигарро пешбинӣ накарда бошад;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дар сурати муваффақ шудан ба мақсади ҷамъоварӣ ва коркарди маълумоти шахсӣ, инчунин ҳолатҳои дигари муқаррарнамудаи Қонуни мазкур ва дигар санадҳои меъёрии ҳуқуқии Ҷумҳурии Тоҷикистон барои нобуд кардани маълумоти шахсӣ чораҷӯӣ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дар ҳолатҳои пешбининамудаи қонунгузории Ҷумҳурии Тоҷикистон далели тасдиқкунандаи гирифтани розигии субъектро барои ҷамъоварӣ ва коркарди маълумоти шахсии ӯ пешниҳод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ба субъект ё намояндаи қонунии ӯ маълумоти ба ӯ тааллуқдоштаро дар давоми се рӯзи корӣ аз рӯзи қабули муроҷиат пешниҳод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2. Доранда, оператор ва шахси сеюм уҳдадоранд оид ба ҳифзи маълумоти шахсӣ чораҳои зарурӣ андешанд ва онҳо бояд ҳалли масъалаҳои зеринро таъмин намоянд: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пешгирии дастрасии беиҷозат ба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сари вақт ошкор намудани далелҳои дастрасии беиҷозат ба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 то ҳадди камтарин расондани оқибатҳои номатлуби дастрасии беиҷозат ба маълумоти шахсӣ.</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3. Уҳдадориҳои доранда, оператор ва шахси сеюм оид ба ҳифзи маълумоти шахсӣ аз лаҳзаи ҷамъоварии маълумоти шахсӣ ба вуҷуд меоянд ва то лаҳзаи нобуд кардан ё бехусусияткунонии онҳо эътибор доранд.</w:t>
      </w: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p>
    <w:p w:rsidR="005B715E" w:rsidRPr="00E2543D" w:rsidRDefault="005B715E" w:rsidP="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8" w:lineRule="auto"/>
        <w:ind w:firstLine="283"/>
        <w:jc w:val="center"/>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БОБИ 6. МУҚАРРАРОТИ ХОТИМАВӢ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26. Ҷавобгарӣ барои риоя накардани талаботи Қонуни мазкур</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lastRenderedPageBreak/>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pacing w:val="-4"/>
          <w:sz w:val="28"/>
          <w:szCs w:val="28"/>
        </w:rPr>
      </w:pPr>
      <w:r w:rsidRPr="00E2543D">
        <w:rPr>
          <w:rFonts w:ascii="Times New Roman" w:hAnsi="Times New Roman" w:cs="Times New Roman"/>
          <w:b/>
          <w:bCs/>
          <w:color w:val="000000"/>
          <w:spacing w:val="-4"/>
          <w:sz w:val="28"/>
          <w:szCs w:val="28"/>
        </w:rPr>
        <w:t>Моддаи 27. Тартиби мавриди амал қарор додани Қонуни мазкур</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pacing w:val="-4"/>
          <w:sz w:val="28"/>
          <w:szCs w:val="28"/>
        </w:rPr>
      </w:pPr>
      <w:r w:rsidRPr="00E2543D">
        <w:rPr>
          <w:rFonts w:ascii="Times New Roman" w:hAnsi="Times New Roman" w:cs="Times New Roman"/>
          <w:color w:val="000000"/>
          <w:spacing w:val="-4"/>
          <w:sz w:val="28"/>
          <w:szCs w:val="28"/>
        </w:rPr>
        <w:t>Қонуни мазкур пас аз интишори расмӣ мавриди амал қарор дода шавад.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p>
    <w:p w:rsidR="005B715E" w:rsidRPr="00E2543D" w:rsidRDefault="005B715E" w:rsidP="005B715E">
      <w:pPr>
        <w:autoSpaceDE w:val="0"/>
        <w:autoSpaceDN w:val="0"/>
        <w:adjustRightInd w:val="0"/>
        <w:spacing w:after="0" w:line="288" w:lineRule="auto"/>
        <w:jc w:val="both"/>
        <w:textAlignment w:val="center"/>
        <w:rPr>
          <w:rFonts w:ascii="Times New Roman" w:hAnsi="Times New Roman" w:cs="Times New Roman"/>
          <w:b/>
          <w:bCs/>
          <w:caps/>
          <w:color w:val="000000"/>
          <w:sz w:val="28"/>
          <w:szCs w:val="28"/>
        </w:rPr>
      </w:pPr>
      <w:r w:rsidRPr="00E2543D">
        <w:rPr>
          <w:rFonts w:ascii="Times New Roman" w:hAnsi="Times New Roman" w:cs="Times New Roman"/>
          <w:b/>
          <w:bCs/>
          <w:color w:val="000000"/>
          <w:sz w:val="28"/>
          <w:szCs w:val="28"/>
        </w:rPr>
        <w:t xml:space="preserve">Президенти Ҷумҳурии Тоҷикистон            Эмомалӣ </w:t>
      </w:r>
      <w:r w:rsidRPr="00E2543D">
        <w:rPr>
          <w:rFonts w:ascii="Times New Roman" w:hAnsi="Times New Roman" w:cs="Times New Roman"/>
          <w:b/>
          <w:bCs/>
          <w:caps/>
          <w:color w:val="000000"/>
          <w:sz w:val="28"/>
          <w:szCs w:val="28"/>
        </w:rPr>
        <w:t>Раҳмон</w:t>
      </w:r>
    </w:p>
    <w:p w:rsidR="005B715E" w:rsidRPr="00E2543D" w:rsidRDefault="005B715E" w:rsidP="005B715E">
      <w:pPr>
        <w:autoSpaceDE w:val="0"/>
        <w:autoSpaceDN w:val="0"/>
        <w:adjustRightInd w:val="0"/>
        <w:spacing w:after="0" w:line="288" w:lineRule="auto"/>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ш. Душанбе, 3 августи соли 2018, № 1537</w:t>
      </w:r>
    </w:p>
    <w:p w:rsidR="005B715E" w:rsidRPr="00E2543D" w:rsidRDefault="005B715E" w:rsidP="005B715E">
      <w:pPr>
        <w:autoSpaceDE w:val="0"/>
        <w:autoSpaceDN w:val="0"/>
        <w:adjustRightInd w:val="0"/>
        <w:spacing w:after="0" w:line="288" w:lineRule="auto"/>
        <w:textAlignment w:val="center"/>
        <w:rPr>
          <w:rFonts w:ascii="Times New Roman" w:hAnsi="Times New Roman" w:cs="Times New Roman"/>
          <w:b/>
          <w:bCs/>
          <w:color w:val="000000"/>
          <w:sz w:val="28"/>
          <w:szCs w:val="28"/>
        </w:rPr>
      </w:pP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Қарори</w:t>
      </w: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 xml:space="preserve">Маҷлиси намояндагони </w:t>
      </w: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Маҷлиси Олии Ҷумҳурии Тоҷикистон</w:t>
      </w:r>
    </w:p>
    <w:p w:rsidR="005B715E" w:rsidRPr="00E2543D" w:rsidRDefault="005B715E" w:rsidP="005B715E">
      <w:pPr>
        <w:autoSpaceDE w:val="0"/>
        <w:autoSpaceDN w:val="0"/>
        <w:adjustRightInd w:val="0"/>
        <w:spacing w:after="0" w:line="288" w:lineRule="auto"/>
        <w:ind w:left="283" w:right="283"/>
        <w:jc w:val="center"/>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Оид ба қабул кардани Қонуни Ҷумҳурии Тоҷикистон «Дар бораи ҳифзи маълумоти шахсӣ»</w:t>
      </w:r>
    </w:p>
    <w:p w:rsidR="005B715E" w:rsidRPr="00E2543D" w:rsidRDefault="005B715E" w:rsidP="005B715E">
      <w:pPr>
        <w:autoSpaceDE w:val="0"/>
        <w:autoSpaceDN w:val="0"/>
        <w:adjustRightInd w:val="0"/>
        <w:spacing w:after="0" w:line="288" w:lineRule="auto"/>
        <w:ind w:left="283" w:right="283"/>
        <w:jc w:val="center"/>
        <w:textAlignment w:val="center"/>
        <w:rPr>
          <w:rFonts w:ascii="Times New Roman" w:hAnsi="Times New Roman" w:cs="Times New Roman"/>
          <w:b/>
          <w:bCs/>
          <w:color w:val="000000"/>
          <w:sz w:val="28"/>
          <w:szCs w:val="28"/>
        </w:rPr>
      </w:pP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r w:rsidRPr="00E2543D">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E2543D">
        <w:rPr>
          <w:rFonts w:ascii="Times New Roman" w:hAnsi="Times New Roman" w:cs="Times New Roman"/>
          <w:b/>
          <w:bCs/>
          <w:color w:val="000000"/>
          <w:sz w:val="28"/>
          <w:szCs w:val="28"/>
        </w:rPr>
        <w:t>қарор мекунад: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r w:rsidRPr="00E2543D">
        <w:rPr>
          <w:rFonts w:ascii="Times New Roman" w:hAnsi="Times New Roman" w:cs="Times New Roman"/>
          <w:color w:val="000000"/>
          <w:sz w:val="28"/>
          <w:szCs w:val="28"/>
        </w:rPr>
        <w:t>Қонуни Ҷумҳурии Тоҷикистон «Дар бораи ҳифзи маълумоти шахсӣ» қабул карда шавад.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p>
    <w:p w:rsidR="005B715E" w:rsidRPr="00E2543D" w:rsidRDefault="005B715E" w:rsidP="005B715E">
      <w:pPr>
        <w:autoSpaceDE w:val="0"/>
        <w:autoSpaceDN w:val="0"/>
        <w:adjustRightInd w:val="0"/>
        <w:spacing w:after="0" w:line="288" w:lineRule="auto"/>
        <w:jc w:val="both"/>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 xml:space="preserve">Раиси Маҷлиси намояндагони </w:t>
      </w:r>
    </w:p>
    <w:p w:rsidR="005B715E" w:rsidRPr="00E2543D" w:rsidRDefault="005B715E" w:rsidP="005B715E">
      <w:pPr>
        <w:autoSpaceDE w:val="0"/>
        <w:autoSpaceDN w:val="0"/>
        <w:adjustRightInd w:val="0"/>
        <w:spacing w:after="0" w:line="288" w:lineRule="auto"/>
        <w:jc w:val="both"/>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 xml:space="preserve">Маҷлиси Олии Ҷумҳурии Тоҷикистон                 Ш.  </w:t>
      </w:r>
      <w:r w:rsidRPr="00E2543D">
        <w:rPr>
          <w:rFonts w:ascii="Times New Roman" w:hAnsi="Times New Roman" w:cs="Times New Roman"/>
          <w:b/>
          <w:bCs/>
          <w:caps/>
          <w:color w:val="000000"/>
          <w:sz w:val="28"/>
          <w:szCs w:val="28"/>
        </w:rPr>
        <w:t>Зуҳуров</w:t>
      </w:r>
    </w:p>
    <w:p w:rsidR="005B715E" w:rsidRPr="00E2543D" w:rsidRDefault="005B715E" w:rsidP="005B715E">
      <w:pPr>
        <w:autoSpaceDE w:val="0"/>
        <w:autoSpaceDN w:val="0"/>
        <w:adjustRightInd w:val="0"/>
        <w:spacing w:after="0" w:line="288" w:lineRule="auto"/>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ш. Душанбе, 8 июни соли 2018, № 1115</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b/>
          <w:bCs/>
          <w:color w:val="000000"/>
          <w:sz w:val="28"/>
          <w:szCs w:val="28"/>
        </w:rPr>
      </w:pP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Қарори</w:t>
      </w: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 xml:space="preserve">Маҷлиси миллии </w:t>
      </w:r>
    </w:p>
    <w:p w:rsidR="005B715E" w:rsidRPr="00E2543D" w:rsidRDefault="005B715E" w:rsidP="005B715E">
      <w:pPr>
        <w:suppressAutoHyphens/>
        <w:autoSpaceDE w:val="0"/>
        <w:autoSpaceDN w:val="0"/>
        <w:adjustRightInd w:val="0"/>
        <w:spacing w:after="0" w:line="288" w:lineRule="auto"/>
        <w:jc w:val="center"/>
        <w:textAlignment w:val="center"/>
        <w:rPr>
          <w:rFonts w:ascii="Times New Roman" w:hAnsi="Times New Roman" w:cs="Times New Roman"/>
          <w:b/>
          <w:bCs/>
          <w:caps/>
          <w:color w:val="000000"/>
          <w:w w:val="70"/>
          <w:sz w:val="28"/>
          <w:szCs w:val="28"/>
        </w:rPr>
      </w:pPr>
      <w:r w:rsidRPr="00E2543D">
        <w:rPr>
          <w:rFonts w:ascii="Times New Roman" w:hAnsi="Times New Roman" w:cs="Times New Roman"/>
          <w:b/>
          <w:bCs/>
          <w:color w:val="000000"/>
          <w:w w:val="70"/>
          <w:sz w:val="28"/>
          <w:szCs w:val="28"/>
        </w:rPr>
        <w:t>Маҷлиси Олии Ҷумҳурии Тоҷикистон</w:t>
      </w:r>
    </w:p>
    <w:p w:rsidR="005B715E" w:rsidRPr="00E2543D" w:rsidRDefault="005B715E" w:rsidP="005B715E">
      <w:pPr>
        <w:autoSpaceDE w:val="0"/>
        <w:autoSpaceDN w:val="0"/>
        <w:adjustRightInd w:val="0"/>
        <w:spacing w:after="0" w:line="288" w:lineRule="auto"/>
        <w:ind w:left="283" w:right="283"/>
        <w:jc w:val="center"/>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 xml:space="preserve"> Оид ба Қонуни Ҷумҳурии Тоҷикистон «Дар бораи ҳифзи маълумоти шахсӣ»</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r w:rsidRPr="00E2543D">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«Дар бораи ҳифзи маълумоти шахсӣ» - ро баррасӣ намуда, </w:t>
      </w:r>
      <w:r w:rsidRPr="00E2543D">
        <w:rPr>
          <w:rFonts w:ascii="Times New Roman" w:hAnsi="Times New Roman" w:cs="Times New Roman"/>
          <w:b/>
          <w:bCs/>
          <w:color w:val="000000"/>
          <w:sz w:val="28"/>
          <w:szCs w:val="28"/>
        </w:rPr>
        <w:t>қарор мекунад: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r w:rsidRPr="00E2543D">
        <w:rPr>
          <w:rFonts w:ascii="Times New Roman" w:hAnsi="Times New Roman" w:cs="Times New Roman"/>
          <w:color w:val="000000"/>
          <w:sz w:val="28"/>
          <w:szCs w:val="28"/>
        </w:rPr>
        <w:t>Қонуни Ҷумҳурии Тоҷикистон «Дар бораи ҳифзи маълумоти шахсӣ» ҷонибдорӣ карда шавад.</w:t>
      </w:r>
    </w:p>
    <w:p w:rsidR="005B715E" w:rsidRPr="00E2543D" w:rsidRDefault="005B715E" w:rsidP="005B715E">
      <w:pPr>
        <w:autoSpaceDE w:val="0"/>
        <w:autoSpaceDN w:val="0"/>
        <w:adjustRightInd w:val="0"/>
        <w:spacing w:after="0" w:line="288" w:lineRule="auto"/>
        <w:ind w:firstLine="283"/>
        <w:jc w:val="both"/>
        <w:textAlignment w:val="center"/>
        <w:rPr>
          <w:rFonts w:ascii="Times New Roman" w:hAnsi="Times New Roman" w:cs="Times New Roman"/>
          <w:color w:val="000000"/>
          <w:sz w:val="28"/>
          <w:szCs w:val="28"/>
        </w:rPr>
      </w:pPr>
    </w:p>
    <w:p w:rsidR="005B715E" w:rsidRPr="00E2543D" w:rsidRDefault="005B715E" w:rsidP="005B715E">
      <w:pPr>
        <w:autoSpaceDE w:val="0"/>
        <w:autoSpaceDN w:val="0"/>
        <w:adjustRightInd w:val="0"/>
        <w:spacing w:after="0" w:line="288" w:lineRule="auto"/>
        <w:jc w:val="both"/>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 xml:space="preserve">Раиси Маҷлиси миллии Маҷлиси </w:t>
      </w:r>
    </w:p>
    <w:p w:rsidR="005B715E" w:rsidRPr="00E2543D" w:rsidRDefault="005B715E" w:rsidP="005B715E">
      <w:pPr>
        <w:autoSpaceDE w:val="0"/>
        <w:autoSpaceDN w:val="0"/>
        <w:adjustRightInd w:val="0"/>
        <w:spacing w:after="0" w:line="288" w:lineRule="auto"/>
        <w:jc w:val="both"/>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t xml:space="preserve">Олии Ҷумҳурии Тоҷикистон                         М. </w:t>
      </w:r>
      <w:r w:rsidRPr="00E2543D">
        <w:rPr>
          <w:rFonts w:ascii="Times New Roman" w:hAnsi="Times New Roman" w:cs="Times New Roman"/>
          <w:b/>
          <w:bCs/>
          <w:caps/>
          <w:color w:val="000000"/>
          <w:sz w:val="28"/>
          <w:szCs w:val="28"/>
        </w:rPr>
        <w:t>Убайдуллоев</w:t>
      </w:r>
    </w:p>
    <w:p w:rsidR="007E01D8" w:rsidRPr="00E2543D" w:rsidRDefault="005B715E" w:rsidP="005B715E">
      <w:pPr>
        <w:autoSpaceDE w:val="0"/>
        <w:autoSpaceDN w:val="0"/>
        <w:adjustRightInd w:val="0"/>
        <w:spacing w:after="0" w:line="288" w:lineRule="auto"/>
        <w:textAlignment w:val="center"/>
        <w:rPr>
          <w:rFonts w:ascii="Times New Roman" w:hAnsi="Times New Roman" w:cs="Times New Roman"/>
          <w:b/>
          <w:bCs/>
          <w:color w:val="000000"/>
          <w:sz w:val="28"/>
          <w:szCs w:val="28"/>
        </w:rPr>
      </w:pPr>
      <w:r w:rsidRPr="00E2543D">
        <w:rPr>
          <w:rFonts w:ascii="Times New Roman" w:hAnsi="Times New Roman" w:cs="Times New Roman"/>
          <w:b/>
          <w:bCs/>
          <w:color w:val="000000"/>
          <w:sz w:val="28"/>
          <w:szCs w:val="28"/>
        </w:rPr>
        <w:lastRenderedPageBreak/>
        <w:t>ш. Душанбе, 2 августи соли 2018, № 561</w:t>
      </w:r>
    </w:p>
    <w:sectPr w:rsidR="007E01D8" w:rsidRPr="00E2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 Pro 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E"/>
    <w:rsid w:val="004862C1"/>
    <w:rsid w:val="005B715E"/>
    <w:rsid w:val="007E01D8"/>
    <w:rsid w:val="008813D7"/>
    <w:rsid w:val="00E2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E56A"/>
  <w15:chartTrackingRefBased/>
  <w15:docId w15:val="{29600950-A304-4349-A091-E66B5A74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5B715E"/>
    <w:pPr>
      <w:autoSpaceDE w:val="0"/>
      <w:autoSpaceDN w:val="0"/>
      <w:adjustRightInd w:val="0"/>
      <w:spacing w:after="0" w:line="580" w:lineRule="atLeast"/>
      <w:textAlignment w:val="center"/>
    </w:pPr>
    <w:rPr>
      <w:rFonts w:ascii="FreeSet Tj" w:hAnsi="FreeSet Tj" w:cs="FreeSet Tj"/>
      <w:b/>
      <w:bCs/>
      <w:caps/>
      <w:color w:val="000000"/>
      <w:w w:val="70"/>
      <w:sz w:val="48"/>
      <w:szCs w:val="48"/>
    </w:rPr>
  </w:style>
  <w:style w:type="paragraph" w:customStyle="1" w:styleId="a4">
    <w:name w:val="Лид"/>
    <w:basedOn w:val="a"/>
    <w:uiPriority w:val="99"/>
    <w:rsid w:val="005B715E"/>
    <w:pPr>
      <w:suppressAutoHyphens/>
      <w:autoSpaceDE w:val="0"/>
      <w:autoSpaceDN w:val="0"/>
      <w:adjustRightInd w:val="0"/>
      <w:spacing w:after="0" w:line="288" w:lineRule="auto"/>
      <w:ind w:left="283"/>
      <w:jc w:val="both"/>
      <w:textAlignment w:val="center"/>
    </w:pPr>
    <w:rPr>
      <w:rFonts w:ascii="Arial Tj" w:hAnsi="Arial Tj" w:cs="Arial Tj"/>
      <w:b/>
      <w:bCs/>
      <w:color w:val="000000"/>
      <w:w w:val="70"/>
      <w:sz w:val="24"/>
      <w:szCs w:val="24"/>
    </w:rPr>
  </w:style>
  <w:style w:type="paragraph" w:customStyle="1" w:styleId="a5">
    <w:name w:val="ТЕКСТ ОСНОВНОЙ"/>
    <w:basedOn w:val="a"/>
    <w:uiPriority w:val="99"/>
    <w:rsid w:val="005B715E"/>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6">
    <w:name w:val="НОМ"/>
    <w:basedOn w:val="a"/>
    <w:uiPriority w:val="99"/>
    <w:rsid w:val="005B715E"/>
    <w:pPr>
      <w:pBdr>
        <w:top w:val="single" w:sz="4"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Ном таг"/>
    <w:basedOn w:val="a6"/>
    <w:uiPriority w:val="99"/>
    <w:rsid w:val="005B715E"/>
    <w:pPr>
      <w:pBdr>
        <w:top w:val="none" w:sz="0" w:space="0" w:color="auto"/>
      </w:pBdr>
    </w:pPr>
  </w:style>
  <w:style w:type="paragraph" w:customStyle="1" w:styleId="a8">
    <w:name w:val="Заголовок сет"/>
    <w:basedOn w:val="a"/>
    <w:uiPriority w:val="99"/>
    <w:rsid w:val="005B715E"/>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5"/>
    <w:uiPriority w:val="99"/>
    <w:rsid w:val="005B715E"/>
    <w:pPr>
      <w:pBdr>
        <w:top w:val="single" w:sz="4" w:space="12" w:color="000000"/>
      </w:pBdr>
      <w:ind w:firstLine="0"/>
    </w:pPr>
    <w:rPr>
      <w:b/>
      <w:bCs/>
    </w:rPr>
  </w:style>
  <w:style w:type="paragraph" w:customStyle="1" w:styleId="20">
    <w:name w:val="САРЛАВХА 2"/>
    <w:basedOn w:val="a"/>
    <w:uiPriority w:val="99"/>
    <w:rsid w:val="005B715E"/>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 w:type="paragraph" w:customStyle="1" w:styleId="a9">
    <w:name w:val="[Без стиля]"/>
    <w:rsid w:val="005B715E"/>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styleId="aa">
    <w:name w:val="No Spacing"/>
    <w:basedOn w:val="a9"/>
    <w:uiPriority w:val="99"/>
    <w:qFormat/>
    <w:rsid w:val="005B715E"/>
    <w:pPr>
      <w:suppressAutoHyphens/>
    </w:pPr>
    <w:rPr>
      <w:rFonts w:ascii="Calibri" w:hAnsi="Calibri" w:cs="Calibri"/>
      <w:sz w:val="28"/>
      <w:szCs w:val="28"/>
    </w:rPr>
  </w:style>
  <w:style w:type="paragraph" w:styleId="HTML">
    <w:name w:val="HTML Preformatted"/>
    <w:basedOn w:val="a"/>
    <w:link w:val="HTML0"/>
    <w:uiPriority w:val="99"/>
    <w:rsid w:val="005B7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5B715E"/>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3230</Words>
  <Characters>18414</Characters>
  <Application>Microsoft Office Word</Application>
  <DocSecurity>0</DocSecurity>
  <Lines>153</Lines>
  <Paragraphs>43</Paragraphs>
  <ScaleCrop>false</ScaleCrop>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6</cp:revision>
  <dcterms:created xsi:type="dcterms:W3CDTF">2018-08-08T03:59:00Z</dcterms:created>
  <dcterms:modified xsi:type="dcterms:W3CDTF">2018-08-08T04:20:00Z</dcterms:modified>
</cp:coreProperties>
</file>