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2B" w:rsidRPr="00066337" w:rsidRDefault="00066337" w:rsidP="00761C2B">
      <w:pPr>
        <w:pStyle w:val="20"/>
        <w:spacing w:line="240" w:lineRule="auto"/>
        <w:rPr>
          <w:rFonts w:ascii="Palatino Linotype" w:hAnsi="Palatino Linotype"/>
          <w:spacing w:val="-12"/>
          <w:sz w:val="28"/>
          <w:szCs w:val="28"/>
        </w:rPr>
      </w:pPr>
      <w:r>
        <w:rPr>
          <w:rFonts w:ascii="Palatino Linotype" w:hAnsi="Palatino Linotype"/>
          <w:spacing w:val="-12"/>
          <w:sz w:val="28"/>
          <w:szCs w:val="28"/>
        </w:rPr>
        <w:t>Қ</w:t>
      </w:r>
      <w:r w:rsidR="00761C2B" w:rsidRPr="00066337">
        <w:rPr>
          <w:rFonts w:ascii="Palatino Linotype" w:hAnsi="Palatino Linotype"/>
          <w:spacing w:val="-12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12"/>
          <w:sz w:val="28"/>
          <w:szCs w:val="28"/>
        </w:rPr>
        <w:t>Ҷ</w:t>
      </w:r>
      <w:r w:rsidR="00761C2B" w:rsidRPr="00066337">
        <w:rPr>
          <w:rFonts w:ascii="Palatino Linotype" w:hAnsi="Palatino Linotype"/>
          <w:spacing w:val="-12"/>
          <w:sz w:val="28"/>
          <w:szCs w:val="28"/>
        </w:rPr>
        <w:t>ум</w:t>
      </w:r>
      <w:r>
        <w:rPr>
          <w:rFonts w:ascii="Palatino Linotype" w:hAnsi="Palatino Linotype"/>
          <w:spacing w:val="-12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12"/>
          <w:sz w:val="28"/>
          <w:szCs w:val="28"/>
        </w:rPr>
        <w:t>урии То</w:t>
      </w:r>
      <w:r>
        <w:rPr>
          <w:rFonts w:ascii="Palatino Linotype" w:hAnsi="Palatino Linotype"/>
          <w:spacing w:val="-12"/>
          <w:sz w:val="28"/>
          <w:szCs w:val="28"/>
        </w:rPr>
        <w:t>ҷ</w:t>
      </w:r>
      <w:r w:rsidR="00761C2B" w:rsidRPr="00066337">
        <w:rPr>
          <w:rFonts w:ascii="Palatino Linotype" w:hAnsi="Palatino Linotype"/>
          <w:spacing w:val="-12"/>
          <w:sz w:val="28"/>
          <w:szCs w:val="28"/>
        </w:rPr>
        <w:t>икистон</w:t>
      </w:r>
    </w:p>
    <w:p w:rsidR="00066337" w:rsidRPr="00066337" w:rsidRDefault="00066337" w:rsidP="00761C2B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761C2B" w:rsidRPr="00066337" w:rsidRDefault="00761C2B" w:rsidP="00761C2B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 w:rsidRPr="00066337">
        <w:rPr>
          <w:rFonts w:ascii="Palatino Linotype" w:hAnsi="Palatino Linotype"/>
          <w:sz w:val="28"/>
          <w:szCs w:val="28"/>
        </w:rPr>
        <w:t xml:space="preserve">Дар бораи </w:t>
      </w:r>
      <w:r w:rsidR="00066337">
        <w:rPr>
          <w:rFonts w:ascii="Palatino Linotype" w:hAnsi="Palatino Linotype"/>
          <w:sz w:val="28"/>
          <w:szCs w:val="28"/>
        </w:rPr>
        <w:t>ҳ</w:t>
      </w:r>
      <w:r w:rsidRPr="00066337">
        <w:rPr>
          <w:rFonts w:ascii="Palatino Linotype" w:hAnsi="Palatino Linotype"/>
          <w:sz w:val="28"/>
          <w:szCs w:val="28"/>
        </w:rPr>
        <w:t>имоя ва дастгирии давлатии со</w:t>
      </w:r>
      <w:r w:rsidR="00066337">
        <w:rPr>
          <w:rFonts w:ascii="Palatino Linotype" w:hAnsi="Palatino Linotype"/>
          <w:sz w:val="28"/>
          <w:szCs w:val="28"/>
        </w:rPr>
        <w:t>ҳ</w:t>
      </w:r>
      <w:r w:rsidRPr="00066337">
        <w:rPr>
          <w:rFonts w:ascii="Palatino Linotype" w:hAnsi="Palatino Linotype"/>
          <w:sz w:val="28"/>
          <w:szCs w:val="28"/>
        </w:rPr>
        <w:t>ибкор</w:t>
      </w:r>
      <w:r w:rsidR="00066337">
        <w:rPr>
          <w:rFonts w:ascii="Palatino Linotype" w:hAnsi="Palatino Linotype"/>
          <w:sz w:val="28"/>
          <w:szCs w:val="28"/>
        </w:rPr>
        <w:t>ӣ</w:t>
      </w:r>
    </w:p>
    <w:p w:rsidR="00066337" w:rsidRPr="00066337" w:rsidRDefault="00066337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761C2B" w:rsidRPr="00066337" w:rsidRDefault="00066337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>
        <w:rPr>
          <w:rFonts w:ascii="Palatino Linotype" w:hAnsi="Palatino Linotype"/>
          <w:spacing w:val="-2"/>
          <w:sz w:val="28"/>
          <w:szCs w:val="28"/>
        </w:rPr>
        <w:t>Қ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онуни мазкур муносибат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 xml:space="preserve">ои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 xml:space="preserve">амъиятиро вобаста ба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имоя, дастгирии давлат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 xml:space="preserve"> ва рушди со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="00761C2B"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="00761C2B" w:rsidRPr="00066337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икистон танзим намуда, кафолат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ои давлатии фаъолияти субъект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ои со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ибкориро таъмин мекунад.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761C2B" w:rsidRPr="00066337" w:rsidRDefault="00761C2B" w:rsidP="00761C2B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БОБИ 1.</w:t>
      </w:r>
    </w:p>
    <w:p w:rsidR="00761C2B" w:rsidRPr="00066337" w:rsidRDefault="00761C2B" w:rsidP="00761C2B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МУ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АРРАРОТИ УМУМ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Моддаи 1. Маф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ои асос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 xml:space="preserve">Дар 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онуни мазкур маф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ум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ои асосии зерин истифода мешаванд: 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имоя ва дастгирии  давлатии со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–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фаъолияти ма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омоти  давлатии  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ум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3"/>
          <w:sz w:val="28"/>
          <w:szCs w:val="28"/>
        </w:rPr>
        <w:t>о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икистон, ки ба татби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и чорабини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пешбининамудаи барнома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давлат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удудии рушди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равона карда шудаанд; 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- итти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одия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ои (ассотсиатсия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ои) субъект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ои со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–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ташкилот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066337">
        <w:rPr>
          <w:rFonts w:ascii="Palatino Linotype" w:hAnsi="Palatino Linotype"/>
          <w:spacing w:val="-3"/>
          <w:sz w:val="28"/>
          <w:szCs w:val="28"/>
        </w:rPr>
        <w:t>ғ</w:t>
      </w:r>
      <w:r w:rsidRPr="00066337">
        <w:rPr>
          <w:rFonts w:ascii="Palatino Linotype" w:hAnsi="Palatino Linotype"/>
          <w:spacing w:val="-3"/>
          <w:sz w:val="28"/>
          <w:szCs w:val="28"/>
        </w:rPr>
        <w:t>айрити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оратие, ки аз 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ониби субъект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бо ма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сади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амо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ангсозии фаъолияташон, инчунин намояндаг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имояи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у манфиат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онунии субъект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таъсис дода мешаванд; 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- ма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оми ваколатдори давлат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оид ба 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имоя ва дастгирии  давлатии  со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(минбаъд – ма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оми ваколатдори давлат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)  –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оми и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роияи марказии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окимияти давлатие, ки сиёсати давлатиро оид ба дастгир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ва рушди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амал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менамояд;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- со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–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фаъолияти муста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илонаи аз р</w:t>
      </w:r>
      <w:r w:rsidR="00066337">
        <w:rPr>
          <w:rFonts w:ascii="Palatino Linotype" w:hAnsi="Palatino Linotype"/>
          <w:spacing w:val="-3"/>
          <w:sz w:val="28"/>
          <w:szCs w:val="28"/>
        </w:rPr>
        <w:t>ӯ</w:t>
      </w:r>
      <w:r w:rsidRPr="00066337">
        <w:rPr>
          <w:rFonts w:ascii="Palatino Linotype" w:hAnsi="Palatino Linotype"/>
          <w:spacing w:val="-3"/>
          <w:sz w:val="28"/>
          <w:szCs w:val="28"/>
        </w:rPr>
        <w:t>и таваккал амалишавандаи шахсони  бо тартиби му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ум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3"/>
          <w:sz w:val="28"/>
          <w:szCs w:val="28"/>
        </w:rPr>
        <w:t>о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икистон ба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айдгирифташудае,  ки барои  ба даст овардани фоида  аз истифодаи молу мулк, исте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сол, фур</w:t>
      </w:r>
      <w:r w:rsidR="00066337">
        <w:rPr>
          <w:rFonts w:ascii="Palatino Linotype" w:hAnsi="Palatino Linotype"/>
          <w:spacing w:val="-3"/>
          <w:sz w:val="28"/>
          <w:szCs w:val="28"/>
        </w:rPr>
        <w:t>ӯ</w:t>
      </w:r>
      <w:r w:rsidRPr="00066337">
        <w:rPr>
          <w:rFonts w:ascii="Palatino Linotype" w:hAnsi="Palatino Linotype"/>
          <w:spacing w:val="-3"/>
          <w:sz w:val="28"/>
          <w:szCs w:val="28"/>
        </w:rPr>
        <w:t>ши мол  (и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рои кор ё хизматрасон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>) равона шудааст;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- субъект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ои со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– </w:t>
      </w:r>
      <w:r w:rsidRPr="00066337">
        <w:rPr>
          <w:rFonts w:ascii="Palatino Linotype" w:hAnsi="Palatino Linotype"/>
          <w:spacing w:val="-3"/>
          <w:sz w:val="28"/>
          <w:szCs w:val="28"/>
        </w:rPr>
        <w:t>шахсони во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е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ие,  ки мутоби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и му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аррароти 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ум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3"/>
          <w:sz w:val="28"/>
          <w:szCs w:val="28"/>
        </w:rPr>
        <w:t>о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икистон аз 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айди давлат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гузаштаанд;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- 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имояи субъекти со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– 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имояи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у  манфиат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онунии субъекти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аз 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ониби ма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>, ма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оми ваколатдори давлат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ва ма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омоти и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роияи ма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аллии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бо тартиби му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ум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3"/>
          <w:sz w:val="28"/>
          <w:szCs w:val="28"/>
        </w:rPr>
        <w:t>о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икистон;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- бизнес- инкубатор - 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шахси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уку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ие, ки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ибкори навтаъсисро дар 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ама мар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ила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 фаъолияташ  дастгир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менамояд;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- ш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ӯ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ро оид ба рушди со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ва бе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тар намудани фазои сармоягузор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–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оми машваратию масли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атие, ки дар назди Президенти 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ум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Pr="00066337">
        <w:rPr>
          <w:rFonts w:ascii="Palatino Linotype" w:hAnsi="Palatino Linotype"/>
          <w:spacing w:val="-3"/>
          <w:sz w:val="28"/>
          <w:szCs w:val="28"/>
        </w:rPr>
        <w:lastRenderedPageBreak/>
        <w:t>Т</w:t>
      </w:r>
      <w:proofErr w:type="gramEnd"/>
      <w:r w:rsidRPr="00066337">
        <w:rPr>
          <w:rFonts w:ascii="Palatino Linotype" w:hAnsi="Palatino Linotype"/>
          <w:spacing w:val="-3"/>
          <w:sz w:val="28"/>
          <w:szCs w:val="28"/>
        </w:rPr>
        <w:t>о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икистон ва ма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омоти и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роияи ма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аллии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таъсис дода мешавад. 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2. 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дар бораи 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имоя ва дастгирии давлатии со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</w:p>
    <w:p w:rsidR="00761C2B" w:rsidRPr="00066337" w:rsidRDefault="00066337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761C2B" w:rsidRPr="00066337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761C2B" w:rsidRPr="00066337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 xml:space="preserve">икистон дар бораи 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>имоя ва дастгирии давлатии со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>ибкор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 xml:space="preserve"> ба Конститутсияи (Сар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 xml:space="preserve">онуни)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 xml:space="preserve">икистон асос ёфта, аз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>онуни мазкур, дигар санад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 xml:space="preserve">ои меъёрии 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>у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>у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 xml:space="preserve">ии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>икистон, инчунин санад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 xml:space="preserve">ои 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>у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>у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>ии байналмилалие, ки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>икистон он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3"/>
          <w:sz w:val="28"/>
          <w:szCs w:val="28"/>
        </w:rPr>
        <w:t>оро эътироф намудааст, иборат мебошад.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Моддаи 3. Шакл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ои со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 xml:space="preserve">1. Давлат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ама гуна шакл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ибкории пешбининамудаи  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ум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3"/>
          <w:sz w:val="28"/>
          <w:szCs w:val="28"/>
        </w:rPr>
        <w:t>о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икистонро эътироф намуда, ба он и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озат меди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2.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тиб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и  му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аррароти 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ум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3"/>
          <w:sz w:val="28"/>
          <w:szCs w:val="28"/>
        </w:rPr>
        <w:t>о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икистон дар шакл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зерин амал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карда  мешавад: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 xml:space="preserve">- бо таъсиси шахси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3"/>
          <w:sz w:val="28"/>
          <w:szCs w:val="28"/>
        </w:rPr>
        <w:t>қӣ</w:t>
      </w:r>
      <w:r w:rsidRPr="00066337">
        <w:rPr>
          <w:rFonts w:ascii="Palatino Linotype" w:hAnsi="Palatino Linotype"/>
          <w:spacing w:val="-3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 xml:space="preserve">- бе таъсиси шахси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3"/>
          <w:sz w:val="28"/>
          <w:szCs w:val="28"/>
        </w:rPr>
        <w:t>қӣ</w:t>
      </w:r>
      <w:r w:rsidRPr="00066337">
        <w:rPr>
          <w:rFonts w:ascii="Palatino Linotype" w:hAnsi="Palatino Linotype"/>
          <w:spacing w:val="-3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- бо истифодаи ме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нати кироя;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- бе истифодаи ме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нати кироя.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Моддаи 4. Принсип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асосии 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имоя ва дастгирии давлатии со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 xml:space="preserve">  Ба принсип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ои асосии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имоя ва дастгирии давлатии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дар 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ум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3"/>
          <w:sz w:val="28"/>
          <w:szCs w:val="28"/>
        </w:rPr>
        <w:t>о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икистон мансубанд: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онуният; 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- шаффофияти фаъолияти субъект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; 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- баробар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ии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амаи субъект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 xml:space="preserve">- кафолати 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имояи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ва таъмини фаъолияти озоди субъекти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- иштироки озоди субъект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дар та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ияи лои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аи санад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ои меъёрии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ии ба манфиат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дахлдошта;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- афзалияти рушди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ибкории хурд ва миёна.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Моддаи 5. Субъект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ои со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ва намуд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ои он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1. Ба субъект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дар 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ум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3"/>
          <w:sz w:val="28"/>
          <w:szCs w:val="28"/>
        </w:rPr>
        <w:t>о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икистон   мансубанд: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- шахсони во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е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(ша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рвандони 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ум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3"/>
          <w:sz w:val="28"/>
          <w:szCs w:val="28"/>
        </w:rPr>
        <w:t>о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икистон, ша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рвандони хори</w:t>
      </w:r>
      <w:r w:rsidR="00066337">
        <w:rPr>
          <w:rFonts w:ascii="Palatino Linotype" w:hAnsi="Palatino Linotype"/>
          <w:spacing w:val="-3"/>
          <w:sz w:val="28"/>
          <w:szCs w:val="28"/>
        </w:rPr>
        <w:t>ҷӣ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ва шахсони беша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рванд), ки ба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маш</w:t>
      </w:r>
      <w:r w:rsidR="00066337">
        <w:rPr>
          <w:rFonts w:ascii="Palatino Linotype" w:hAnsi="Palatino Linotype"/>
          <w:spacing w:val="-3"/>
          <w:sz w:val="28"/>
          <w:szCs w:val="28"/>
        </w:rPr>
        <w:t>ғ</w:t>
      </w:r>
      <w:r w:rsidRPr="00066337">
        <w:rPr>
          <w:rFonts w:ascii="Palatino Linotype" w:hAnsi="Palatino Linotype"/>
          <w:spacing w:val="-3"/>
          <w:sz w:val="28"/>
          <w:szCs w:val="28"/>
        </w:rPr>
        <w:t>уланд;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 xml:space="preserve">- шахсони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3"/>
          <w:sz w:val="28"/>
          <w:szCs w:val="28"/>
        </w:rPr>
        <w:t>қӣ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(ташкилот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ти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оратии резидент ва </w:t>
      </w:r>
      <w:r w:rsidR="00066337">
        <w:rPr>
          <w:rFonts w:ascii="Palatino Linotype" w:hAnsi="Palatino Linotype"/>
          <w:spacing w:val="-3"/>
          <w:sz w:val="28"/>
          <w:szCs w:val="28"/>
        </w:rPr>
        <w:t>ғ</w:t>
      </w:r>
      <w:r w:rsidRPr="00066337">
        <w:rPr>
          <w:rFonts w:ascii="Palatino Linotype" w:hAnsi="Palatino Linotype"/>
          <w:spacing w:val="-3"/>
          <w:sz w:val="28"/>
          <w:szCs w:val="28"/>
        </w:rPr>
        <w:t>айрирезидент, филиал ва намояндаги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ои шахсони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ии хори</w:t>
      </w:r>
      <w:r w:rsidR="00066337">
        <w:rPr>
          <w:rFonts w:ascii="Palatino Linotype" w:hAnsi="Palatino Linotype"/>
          <w:spacing w:val="-3"/>
          <w:sz w:val="28"/>
          <w:szCs w:val="28"/>
        </w:rPr>
        <w:t>ҷӣ</w:t>
      </w:r>
      <w:r w:rsidRPr="00066337">
        <w:rPr>
          <w:rFonts w:ascii="Palatino Linotype" w:hAnsi="Palatino Linotype"/>
          <w:spacing w:val="-3"/>
          <w:sz w:val="28"/>
          <w:szCs w:val="28"/>
        </w:rPr>
        <w:t>), ки ба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маш</w:t>
      </w:r>
      <w:r w:rsidR="00066337">
        <w:rPr>
          <w:rFonts w:ascii="Palatino Linotype" w:hAnsi="Palatino Linotype"/>
          <w:spacing w:val="-3"/>
          <w:sz w:val="28"/>
          <w:szCs w:val="28"/>
        </w:rPr>
        <w:t>ғ</w:t>
      </w:r>
      <w:r w:rsidRPr="00066337">
        <w:rPr>
          <w:rFonts w:ascii="Palatino Linotype" w:hAnsi="Palatino Linotype"/>
          <w:spacing w:val="-3"/>
          <w:sz w:val="28"/>
          <w:szCs w:val="28"/>
        </w:rPr>
        <w:t>уланд.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2. Субъект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ба намуд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ои зерин 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>удо мешаванд: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- хурд;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- миёна;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- калон.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lastRenderedPageBreak/>
        <w:t>3. Ба субъект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ибкории хурд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ибкорони инфирод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ва шахсони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ие мансубанд, ки гардиши мабла</w:t>
      </w:r>
      <w:r w:rsidR="00066337">
        <w:rPr>
          <w:rFonts w:ascii="Palatino Linotype" w:hAnsi="Palatino Linotype"/>
          <w:spacing w:val="-3"/>
          <w:sz w:val="28"/>
          <w:szCs w:val="28"/>
        </w:rPr>
        <w:t>ғҳ</w:t>
      </w:r>
      <w:r w:rsidRPr="00066337">
        <w:rPr>
          <w:rFonts w:ascii="Palatino Linotype" w:hAnsi="Palatino Linotype"/>
          <w:spacing w:val="-3"/>
          <w:sz w:val="28"/>
          <w:szCs w:val="28"/>
        </w:rPr>
        <w:t>ои он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 дар як сол то 500000 (пан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сад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азор) сомон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аст.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4. Ба субъект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ибкории хурд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ибкорони инфирод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ва шахсони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ие, ки ба фаъолият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зерин маш</w:t>
      </w:r>
      <w:r w:rsidR="00066337">
        <w:rPr>
          <w:rFonts w:ascii="Palatino Linotype" w:hAnsi="Palatino Linotype"/>
          <w:spacing w:val="-3"/>
          <w:sz w:val="28"/>
          <w:szCs w:val="28"/>
        </w:rPr>
        <w:t>ғ</w:t>
      </w:r>
      <w:r w:rsidRPr="00066337">
        <w:rPr>
          <w:rFonts w:ascii="Palatino Linotype" w:hAnsi="Palatino Linotype"/>
          <w:spacing w:val="-3"/>
          <w:sz w:val="28"/>
          <w:szCs w:val="28"/>
        </w:rPr>
        <w:t>уланд, мансуб нестанд: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- исте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>соли</w:t>
      </w:r>
      <w:proofErr w:type="gramEnd"/>
      <w:r w:rsidRPr="00066337">
        <w:rPr>
          <w:rFonts w:ascii="Palatino Linotype" w:hAnsi="Palatino Linotype"/>
          <w:spacing w:val="-3"/>
          <w:sz w:val="28"/>
          <w:szCs w:val="28"/>
        </w:rPr>
        <w:t xml:space="preserve"> мол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зераксиз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- та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вили алюминийи аввалия;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- фаъолияти бонк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 ва су</w:t>
      </w:r>
      <w:r w:rsidR="00066337">
        <w:rPr>
          <w:rFonts w:ascii="Palatino Linotype" w:hAnsi="Palatino Linotype"/>
          <w:spacing w:val="-3"/>
          <w:sz w:val="28"/>
          <w:szCs w:val="28"/>
        </w:rPr>
        <w:t>ғ</w:t>
      </w:r>
      <w:r w:rsidRPr="00066337">
        <w:rPr>
          <w:rFonts w:ascii="Palatino Linotype" w:hAnsi="Palatino Linotype"/>
          <w:spacing w:val="-3"/>
          <w:sz w:val="28"/>
          <w:szCs w:val="28"/>
        </w:rPr>
        <w:t>уртав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- фаъолияти вобаста ба идоракунии фонд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сармоягузор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- фаъолияти касб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дар бозори 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>ко</w:t>
      </w:r>
      <w:proofErr w:type="gramEnd"/>
      <w:r w:rsidR="00066337">
        <w:rPr>
          <w:rFonts w:ascii="Palatino Linotype" w:hAnsi="Palatino Linotype"/>
          <w:spacing w:val="-3"/>
          <w:sz w:val="28"/>
          <w:szCs w:val="28"/>
        </w:rPr>
        <w:t>ғ</w:t>
      </w:r>
      <w:r w:rsidRPr="00066337">
        <w:rPr>
          <w:rFonts w:ascii="Palatino Linotype" w:hAnsi="Palatino Linotype"/>
          <w:spacing w:val="-3"/>
          <w:sz w:val="28"/>
          <w:szCs w:val="28"/>
        </w:rPr>
        <w:t>аз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иматнок.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5. Ба субъект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ибкории миёна шахсони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ие мансубанд, ки гардиши мабла</w:t>
      </w:r>
      <w:r w:rsidR="00066337">
        <w:rPr>
          <w:rFonts w:ascii="Palatino Linotype" w:hAnsi="Palatino Linotype"/>
          <w:spacing w:val="-3"/>
          <w:sz w:val="28"/>
          <w:szCs w:val="28"/>
        </w:rPr>
        <w:t>ғҳ</w:t>
      </w:r>
      <w:r w:rsidRPr="00066337">
        <w:rPr>
          <w:rFonts w:ascii="Palatino Linotype" w:hAnsi="Palatino Linotype"/>
          <w:spacing w:val="-3"/>
          <w:sz w:val="28"/>
          <w:szCs w:val="28"/>
        </w:rPr>
        <w:t>ои он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 дар як сол аз 500000 (пан</w:t>
      </w:r>
      <w:r w:rsidR="00066337">
        <w:rPr>
          <w:rFonts w:ascii="Palatino Linotype" w:hAnsi="Palatino Linotype"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сад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азор) сомон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то 15000000 (понзда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миллион) сомон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аст.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066337">
        <w:rPr>
          <w:rFonts w:ascii="Palatino Linotype" w:hAnsi="Palatino Linotype"/>
          <w:spacing w:val="-3"/>
          <w:sz w:val="28"/>
          <w:szCs w:val="28"/>
        </w:rPr>
        <w:t>6. Ба субъект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ои со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ибкории калон шахсони 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3"/>
          <w:sz w:val="28"/>
          <w:szCs w:val="28"/>
        </w:rPr>
        <w:t>қ</w:t>
      </w:r>
      <w:r w:rsidRPr="00066337">
        <w:rPr>
          <w:rFonts w:ascii="Palatino Linotype" w:hAnsi="Palatino Linotype"/>
          <w:spacing w:val="-3"/>
          <w:sz w:val="28"/>
          <w:szCs w:val="28"/>
        </w:rPr>
        <w:t>ие мансубанд, ки гардиши мабла</w:t>
      </w:r>
      <w:r w:rsidR="00066337">
        <w:rPr>
          <w:rFonts w:ascii="Palatino Linotype" w:hAnsi="Palatino Linotype"/>
          <w:spacing w:val="-3"/>
          <w:sz w:val="28"/>
          <w:szCs w:val="28"/>
        </w:rPr>
        <w:t>ғҳ</w:t>
      </w:r>
      <w:r w:rsidRPr="00066337">
        <w:rPr>
          <w:rFonts w:ascii="Palatino Linotype" w:hAnsi="Palatino Linotype"/>
          <w:spacing w:val="-3"/>
          <w:sz w:val="28"/>
          <w:szCs w:val="28"/>
        </w:rPr>
        <w:t>ои он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>о дар як сол аз 15000000 (понзда</w:t>
      </w:r>
      <w:r w:rsidR="00066337">
        <w:rPr>
          <w:rFonts w:ascii="Palatino Linotype" w:hAnsi="Palatino Linotype"/>
          <w:spacing w:val="-3"/>
          <w:sz w:val="28"/>
          <w:szCs w:val="28"/>
        </w:rPr>
        <w:t>ҳ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миллион) сомон</w:t>
      </w:r>
      <w:r w:rsidR="00066337">
        <w:rPr>
          <w:rFonts w:ascii="Palatino Linotype" w:hAnsi="Palatino Linotype"/>
          <w:spacing w:val="-3"/>
          <w:sz w:val="28"/>
          <w:szCs w:val="28"/>
        </w:rPr>
        <w:t>ӣ</w:t>
      </w:r>
      <w:r w:rsidRPr="00066337">
        <w:rPr>
          <w:rFonts w:ascii="Palatino Linotype" w:hAnsi="Palatino Linotype"/>
          <w:spacing w:val="-3"/>
          <w:sz w:val="28"/>
          <w:szCs w:val="28"/>
        </w:rPr>
        <w:t xml:space="preserve"> зиёд аст.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Моддаи 6. Ба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айдгирии давлатии субъекти со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Ба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айдгирии давлатии субъекти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бо тартиби му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«Дар бораи ба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айдгирии давлатии шахсони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ибкорони инфирод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» амал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7.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қҳ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ои субъекти со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Субъекти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дорад: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амаи намуди фаъолияти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ибкориеро, ки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манъ накардааст, амал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намояд;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 молу мулки корхона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066337">
        <w:rPr>
          <w:rFonts w:ascii="Palatino Linotype" w:hAnsi="Palatino Linotype"/>
          <w:spacing w:val="-2"/>
          <w:sz w:val="28"/>
          <w:szCs w:val="28"/>
        </w:rPr>
        <w:t>ғ</w:t>
      </w:r>
      <w:r w:rsidRPr="00066337">
        <w:rPr>
          <w:rFonts w:ascii="Palatino Linotype" w:hAnsi="Palatino Linotype"/>
          <w:spacing w:val="-2"/>
          <w:sz w:val="28"/>
          <w:szCs w:val="28"/>
        </w:rPr>
        <w:t>айридавлатиро бо  тартиби му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истифода намояд;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дар фаъолияти хо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агидории дигар субъект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 иштирок намояд;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дар асоcи шартнома аз молу мулки шахсони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қӣ</w:t>
      </w:r>
      <w:r w:rsidRPr="00066337">
        <w:rPr>
          <w:rFonts w:ascii="Palatino Linotype" w:hAnsi="Palatino Linotype"/>
          <w:spacing w:val="-2"/>
          <w:sz w:val="28"/>
          <w:szCs w:val="28"/>
        </w:rPr>
        <w:t>, ша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рвандони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икистон, ша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рвандони хори</w:t>
      </w:r>
      <w:r w:rsidR="00066337">
        <w:rPr>
          <w:rFonts w:ascii="Palatino Linotype" w:hAnsi="Palatino Linotype"/>
          <w:spacing w:val="-2"/>
          <w:sz w:val="28"/>
          <w:szCs w:val="28"/>
        </w:rPr>
        <w:t>ҷӣ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шахсони беша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рванд истифода барад;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барномаи фаъолияти хо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агидориро тартиб ди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ад, та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вилди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андагон ва истеъмолкунандагони 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сулоти исте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сол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(кор, хизматрасон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)-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ро интихоб намояд;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барои э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тиё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оти давлат исте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соли мол (и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рои кор,              хизматрасон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)-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ро дар асоси шартнома ба ан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ом расонад;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сурат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исоб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бонк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кушояд, амалиёти му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осиб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дигар амалиёти молиявиро ан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ом 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ди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ад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фоидаи  аз фаъолияти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 бадастовардаро ихтиёрдор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истифода намояд;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бо тартиби му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аз низоми таъминоти давлатии 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тимо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су</w:t>
      </w:r>
      <w:r w:rsidR="00066337">
        <w:rPr>
          <w:rFonts w:ascii="Palatino Linotype" w:hAnsi="Palatino Linotype"/>
          <w:spacing w:val="-2"/>
          <w:sz w:val="28"/>
          <w:szCs w:val="28"/>
        </w:rPr>
        <w:t>ғ</w:t>
      </w:r>
      <w:r w:rsidRPr="00066337">
        <w:rPr>
          <w:rFonts w:ascii="Palatino Linotype" w:hAnsi="Palatino Linotype"/>
          <w:spacing w:val="-2"/>
          <w:sz w:val="28"/>
          <w:szCs w:val="28"/>
        </w:rPr>
        <w:t>уртаи 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тимо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истифода намояд;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lastRenderedPageBreak/>
        <w:t>- бо тартиби му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 То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иштирокчии робита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хори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ии 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тисод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бошад, бо амалиёти асъор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маш</w:t>
      </w:r>
      <w:r w:rsidR="00066337">
        <w:rPr>
          <w:rFonts w:ascii="Palatino Linotype" w:hAnsi="Palatino Linotype"/>
          <w:spacing w:val="-2"/>
          <w:sz w:val="28"/>
          <w:szCs w:val="28"/>
        </w:rPr>
        <w:t>ғ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ул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 xml:space="preserve"> гардад;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нархи моли исте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солнамуда  (кору хизматрасонии ан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омдода)-ро дар доираи талаботи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 муста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илона муайян намояд;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итти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одия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(ассотсиатсия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ои) субъект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ибкориро таъсис 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ди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ад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дар та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ияи санад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қӣ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иштирок намояд;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дар фаъолияти ш</w:t>
      </w:r>
      <w:r w:rsidR="00066337">
        <w:rPr>
          <w:rFonts w:ascii="Palatino Linotype" w:hAnsi="Palatino Linotype"/>
          <w:spacing w:val="-2"/>
          <w:sz w:val="28"/>
          <w:szCs w:val="28"/>
        </w:rPr>
        <w:t>ӯ</w:t>
      </w:r>
      <w:r w:rsidRPr="00066337">
        <w:rPr>
          <w:rFonts w:ascii="Palatino Linotype" w:hAnsi="Palatino Linotype"/>
          <w:spacing w:val="-2"/>
          <w:sz w:val="28"/>
          <w:szCs w:val="28"/>
        </w:rPr>
        <w:t>ро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 оид ба рушди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бе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тар намудани фазои сармоягузор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иштирок намояд;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ба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омоти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ифзи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омоти давлатии назорат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 барои  ба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авобгар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кашидани шахсоне, ки дар риоя накардани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и субъекти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гуна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коранд, муро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иат намояд;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оид ба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имояи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манфиат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онунии худ ба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омоти суд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муро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иат намояд;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   -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ангоми гузаронидани сан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иши фаъолияти субъекти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, ки аз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ониби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омоти давлатии сан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иш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назорат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ан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ом дода мешавад, иштирок намояд ва бо маводи сан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иш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бевосита ва ё тавассути намояндаи ваколатдори худ шинос шавад;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дар хариди давлатии мол (и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рои кор, хизматрасон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) бо шарт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баробар бо дигар иштирокчиён мутоби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иштирок намояд;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аз дигар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ое, ки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му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аррар намудааст, истифода  барад.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Моддаи 8. У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дадори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ои субъекти со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Субъекти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у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дадор аст: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 То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икистон,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манфиат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ои бо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ифзшавандаи шахсони во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е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иро риоя намояд;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мутоби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ати моли исте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солшуда (кору хизматрасонии ан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омдода)-ро ба талаботи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таъмин намояд;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мутоби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онунгузории ме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нати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бо ша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рвандоне, ки он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оро ба сифати коргари кироя ба кор мегирад, шартномаи (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арордоди) ме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нат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амчунин бо талаби коллектив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ме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нат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шартномаи коллектив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бандад;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барои мутта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идшавии коргарони кироя ба иттифо</w:t>
      </w:r>
      <w:r w:rsidR="00066337">
        <w:rPr>
          <w:rFonts w:ascii="Palatino Linotype" w:hAnsi="Palatino Linotype"/>
          <w:spacing w:val="-2"/>
          <w:sz w:val="28"/>
          <w:szCs w:val="28"/>
        </w:rPr>
        <w:t>қҳ</w:t>
      </w:r>
      <w:r w:rsidRPr="00066337">
        <w:rPr>
          <w:rFonts w:ascii="Palatino Linotype" w:hAnsi="Palatino Linotype"/>
          <w:spacing w:val="-2"/>
          <w:sz w:val="28"/>
          <w:szCs w:val="28"/>
        </w:rPr>
        <w:t>ои касаба ва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омоти дигари намояндагии он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о бо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 xml:space="preserve">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сади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имояи манфиат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тимоию 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тисодии худ монеъ нашавад;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ба коргарони кироя на кам аз андозаи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адди 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алли музди ме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нати му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музди ме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нат пардохт намояд;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lastRenderedPageBreak/>
        <w:t xml:space="preserve">- оид ба таъмини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ифзи ме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нат, бехатарии эколог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, санитарию эпидемиолог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техникаи бехатар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 дар асоси меъёр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му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арраргардида тадбир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 андешад;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андоз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оро сари 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ва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пурра пардохт намояд;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ангоми муфлисшав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рои у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дадори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ои худро дар назди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арзди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андагон тиб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таъмин намояд;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ба ра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обати носолим ва фаъолияти ин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исор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ро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нади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пешбурди дафтари ба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айдгирии сан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иши фаъолияти субъекти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ибкориро таъмин намояд;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барои амалигардонии намуди 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ибкорие, ки 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озатномаро талаб менамояд, мутоби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озатнома  гирад;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дигар у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дадори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оеро, ки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му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аррар кардааст, 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ро намояд.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9.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ифзи сирри ти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орат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иттилооти махф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дар бораи субъекти со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Сирри ти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орат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иттилооти махф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 дар бораи субъекти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тиб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ифз карда мешавад.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Моддаи 10. Сан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иши фаъолияти субъект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ои со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Сан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иши фаъолияти субъект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бо тартиби му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амал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761C2B" w:rsidRPr="00066337" w:rsidRDefault="00761C2B" w:rsidP="00761C2B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БОБИ 2. </w:t>
      </w:r>
    </w:p>
    <w:p w:rsidR="00761C2B" w:rsidRPr="00066337" w:rsidRDefault="00761C2B" w:rsidP="00761C2B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ТАНЗИМИ 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ИМОЯ ВА ДАСТГИРИИ</w:t>
      </w:r>
    </w:p>
    <w:p w:rsidR="00761C2B" w:rsidRPr="00066337" w:rsidRDefault="00761C2B" w:rsidP="00761C2B">
      <w:pPr>
        <w:pStyle w:val="a4"/>
        <w:spacing w:line="240" w:lineRule="auto"/>
        <w:jc w:val="center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ДАВЛАТИИ СО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11.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имоя ва дастгирии давлатии со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1.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имоя ва дастгирии давлатии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аз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ониби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икистон,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омоти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окимияти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,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оми ваколатдори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омоти 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роияи 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аллии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окимияти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амал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2. Дастгирии давлатии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дар шакли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қӣ</w:t>
      </w:r>
      <w:r w:rsidRPr="00066337">
        <w:rPr>
          <w:rFonts w:ascii="Palatino Linotype" w:hAnsi="Palatino Linotype"/>
          <w:spacing w:val="-2"/>
          <w:sz w:val="28"/>
          <w:szCs w:val="28"/>
        </w:rPr>
        <w:t>, ташкил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, молумулк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, молияв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, иттиллоот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дигар шакл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 амал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шуда, ба  бе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тар намудани  шароити 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ба  низоми зерин асос меёбад: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ба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айдгирии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андозбанд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озатномади</w:t>
      </w:r>
      <w:r w:rsidR="00066337">
        <w:rPr>
          <w:rFonts w:ascii="Palatino Linotype" w:hAnsi="Palatino Linotype"/>
          <w:spacing w:val="-2"/>
          <w:sz w:val="28"/>
          <w:szCs w:val="28"/>
        </w:rPr>
        <w:t>ҳӣ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озатди</w:t>
      </w:r>
      <w:r w:rsidR="00066337">
        <w:rPr>
          <w:rFonts w:ascii="Palatino Linotype" w:hAnsi="Palatino Linotype"/>
          <w:spacing w:val="-2"/>
          <w:sz w:val="28"/>
          <w:szCs w:val="28"/>
        </w:rPr>
        <w:t>ҳӣ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сан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иши фаъолияти субъект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ба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айдгирии молу мулк;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исоботди</w:t>
      </w:r>
      <w:r w:rsidR="00066337">
        <w:rPr>
          <w:rFonts w:ascii="Palatino Linotype" w:hAnsi="Palatino Linotype"/>
          <w:spacing w:val="-2"/>
          <w:sz w:val="28"/>
          <w:szCs w:val="28"/>
        </w:rPr>
        <w:t>ҳӣ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танзими зиддиин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исор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lastRenderedPageBreak/>
        <w:t>- сода намудани амалиёти воридотию содирот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бо назардошти санад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ии байналмилалии эътирофнамудаи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арзди</w:t>
      </w:r>
      <w:r w:rsidR="00066337">
        <w:rPr>
          <w:rFonts w:ascii="Palatino Linotype" w:hAnsi="Palatino Linotype"/>
          <w:spacing w:val="-2"/>
          <w:sz w:val="28"/>
          <w:szCs w:val="28"/>
        </w:rPr>
        <w:t>ҳӣ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  - мораторияи сан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иши фаъолияти субъект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12.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имояи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манфиат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онунии субъекти со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  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имояи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манфиат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онунии субъекти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бо ро</w:t>
      </w:r>
      <w:r w:rsidR="00066337">
        <w:rPr>
          <w:rFonts w:ascii="Palatino Linotype" w:hAnsi="Palatino Linotype"/>
          <w:spacing w:val="-2"/>
          <w:sz w:val="28"/>
          <w:szCs w:val="28"/>
        </w:rPr>
        <w:t>ҳҳ</w:t>
      </w:r>
      <w:r w:rsidRPr="00066337">
        <w:rPr>
          <w:rFonts w:ascii="Palatino Linotype" w:hAnsi="Palatino Linotype"/>
          <w:spacing w:val="-2"/>
          <w:sz w:val="28"/>
          <w:szCs w:val="28"/>
        </w:rPr>
        <w:t>ои зерин амал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 карда мешавад: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сода  намудани тартиби ба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айдгирии субъекти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дар асоси му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аррароти санад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қӣ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дуд кардани  сан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иши фаъолияти субъекти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ба суд  шикоят овардани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оми ваколатдори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аз амали (беамалии) шахсони мансабдори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, ки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манфиат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онунии субъекти фаъолияти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ибкориро халалдор мекунанд;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исоб кардани соби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аи ме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натии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ибкори инфирод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тиб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 - истифодаи дигар усул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ое, ки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му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аррар кардааст.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Моддаи 13. Сало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ияти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укумати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икистон оид ба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имоя ва дастгирии давлатии со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Ба сало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ияти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икистон оид ба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имоя ва дастгирии давлатии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мансубанд: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назорати татби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намудани сиёсати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оид ба дастгир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рушди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муайян намудани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оми ваколатдори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абули барнома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дастгирии давлатии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абул ва тасди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и санад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ии танзимкунандаи фаъолияти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;       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таъсис додани Фонди дастгирии давлатии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таъсис додани бизнес – инкубатор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муайян 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намудани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ми мабла</w:t>
      </w:r>
      <w:r w:rsidR="00066337">
        <w:rPr>
          <w:rFonts w:ascii="Palatino Linotype" w:hAnsi="Palatino Linotype"/>
          <w:spacing w:val="-2"/>
          <w:sz w:val="28"/>
          <w:szCs w:val="28"/>
        </w:rPr>
        <w:t>ғҳ</w:t>
      </w:r>
      <w:r w:rsidRPr="00066337">
        <w:rPr>
          <w:rFonts w:ascii="Palatino Linotype" w:hAnsi="Palatino Linotype"/>
          <w:spacing w:val="-2"/>
          <w:sz w:val="28"/>
          <w:szCs w:val="28"/>
        </w:rPr>
        <w:t>ои бу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ети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барои татби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и барнома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дастгирии давлатии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фаро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ам овардани шароити мусоид барои сармоягузорон, ташкилот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(грантди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андагон) оид ба масъала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дастгир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рушди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амал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намудани дигар сало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ияте, ки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пешбин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намудааст.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Моддаи 14. Ваколат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ои ма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оми ваколатдори давлат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Ба ваколат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оми ваколатдори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дохил мешаванд: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амал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намудани сиёсати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оид ба дастгир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рушди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та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ия ва татби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и барнома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дастгир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рушди 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c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lastRenderedPageBreak/>
        <w:t>- та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лили му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, ом</w:t>
      </w:r>
      <w:r w:rsidR="00066337">
        <w:rPr>
          <w:rFonts w:ascii="Palatino Linotype" w:hAnsi="Palatino Linotype"/>
          <w:spacing w:val="-2"/>
          <w:sz w:val="28"/>
          <w:szCs w:val="28"/>
        </w:rPr>
        <w:t>ӯ</w:t>
      </w:r>
      <w:r w:rsidRPr="00066337">
        <w:rPr>
          <w:rFonts w:ascii="Palatino Linotype" w:hAnsi="Palatino Linotype"/>
          <w:spacing w:val="-2"/>
          <w:sz w:val="28"/>
          <w:szCs w:val="28"/>
        </w:rPr>
        <w:t>зиш ва пешни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од намудани таклиф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 оид ба рушди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та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ия ва пешни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оди лои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аи санад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ии танзимкунандаи фаъолияти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мусоидат ба таъсисёб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рушди инфрасохтори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удуди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назорати татби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и санад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ии танзимкунандаи фаъолияти 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амо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ангсозии фаъолияти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омоти 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роияи марказии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окимияти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омоти 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роияи 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аллии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окимияти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оид ба рушди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амо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ангсозии фаъолияти ш</w:t>
      </w:r>
      <w:r w:rsidR="00066337">
        <w:rPr>
          <w:rFonts w:ascii="Palatino Linotype" w:hAnsi="Palatino Linotype"/>
          <w:spacing w:val="-2"/>
          <w:sz w:val="28"/>
          <w:szCs w:val="28"/>
        </w:rPr>
        <w:t>ӯ</w:t>
      </w:r>
      <w:r w:rsidRPr="00066337">
        <w:rPr>
          <w:rFonts w:ascii="Palatino Linotype" w:hAnsi="Palatino Linotype"/>
          <w:spacing w:val="-2"/>
          <w:sz w:val="28"/>
          <w:szCs w:val="28"/>
        </w:rPr>
        <w:t>рои назди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омоти 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роияи 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аллии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окимияти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пешни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оди таклиф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 ба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оид ба таъсиси бизнес-инкубатор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мусоидат намудан ба иштироки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ибкорон дар татби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и барнома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давлатии рушди инноватсион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, сармоягузор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сохтмон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фаро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ам овардани шароит ба субъект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барои иштирок намудан дар  бозори байналмилалии мол (кор, хизматрасон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);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амкории байналмилал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оид ба рушди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тар</w:t>
      </w:r>
      <w:r w:rsidR="00066337">
        <w:rPr>
          <w:rFonts w:ascii="Palatino Linotype" w:hAnsi="Palatino Linotype"/>
          <w:spacing w:val="-2"/>
          <w:sz w:val="28"/>
          <w:szCs w:val="28"/>
        </w:rPr>
        <w:t>ғ</w:t>
      </w:r>
      <w:r w:rsidRPr="00066337">
        <w:rPr>
          <w:rFonts w:ascii="Palatino Linotype" w:hAnsi="Palatino Linotype"/>
          <w:spacing w:val="-2"/>
          <w:sz w:val="28"/>
          <w:szCs w:val="28"/>
        </w:rPr>
        <w:t>иби сиёсати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оид ба рушд ва дастгирии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амо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ангсозии барнома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рушд ва дастгирии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мусоидат ба бе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тар намудани нишонди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анда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рушди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ибкории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дар  рейтинги байналмилал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авасмандгардонии субъект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фаро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ам овардани шароити мусоид барои ра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обати солим;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та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ия ва тасди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и шакл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исоботи идорав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, вара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аи сан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иш, меъёр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муайян кардани дара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аи хавфнокии фаъолияти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мувофи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аи на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ша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сан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ишии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омоти сан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иш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мутоби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амал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намудани дигар ваколат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ое, ки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пешбин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намудааст.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15. </w:t>
      </w:r>
      <w:proofErr w:type="gramStart"/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Ш</w:t>
      </w:r>
      <w:proofErr w:type="gramEnd"/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ӯ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ро оид ба  рушди со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 бе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тар намудани фазои сармоягузор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 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1. Ш</w:t>
      </w:r>
      <w:r w:rsidR="00066337">
        <w:rPr>
          <w:rFonts w:ascii="Palatino Linotype" w:hAnsi="Palatino Linotype"/>
          <w:spacing w:val="-2"/>
          <w:sz w:val="28"/>
          <w:szCs w:val="28"/>
        </w:rPr>
        <w:t>ӯ</w:t>
      </w:r>
      <w:r w:rsidRPr="00066337">
        <w:rPr>
          <w:rFonts w:ascii="Palatino Linotype" w:hAnsi="Palatino Linotype"/>
          <w:spacing w:val="-2"/>
          <w:sz w:val="28"/>
          <w:szCs w:val="28"/>
        </w:rPr>
        <w:t>ро оид ба рушди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бе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тар намудани фазои сармоягузор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(минбаъд - Ш</w:t>
      </w:r>
      <w:r w:rsidR="00066337">
        <w:rPr>
          <w:rFonts w:ascii="Palatino Linotype" w:hAnsi="Palatino Linotype"/>
          <w:spacing w:val="-2"/>
          <w:sz w:val="28"/>
          <w:szCs w:val="28"/>
        </w:rPr>
        <w:t>ӯ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ро) барои Президенти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икистон,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 То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ва дигар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тавсия ва пешни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од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оро оид  ба масъала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рушди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, бе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тар намудани  фазои сармоягузор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 То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омода месозад.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2. Тартиби интихоби аъзои 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Ш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ӯ</w:t>
      </w:r>
      <w:r w:rsidRPr="00066337">
        <w:rPr>
          <w:rFonts w:ascii="Palatino Linotype" w:hAnsi="Palatino Linotype"/>
          <w:spacing w:val="-2"/>
          <w:sz w:val="28"/>
          <w:szCs w:val="28"/>
        </w:rPr>
        <w:t>ро тиб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и Низомномаи Ш</w:t>
      </w:r>
      <w:r w:rsidR="00066337">
        <w:rPr>
          <w:rFonts w:ascii="Palatino Linotype" w:hAnsi="Palatino Linotype"/>
          <w:spacing w:val="-2"/>
          <w:sz w:val="28"/>
          <w:szCs w:val="28"/>
        </w:rPr>
        <w:t>ӯ</w:t>
      </w:r>
      <w:r w:rsidRPr="00066337">
        <w:rPr>
          <w:rFonts w:ascii="Palatino Linotype" w:hAnsi="Palatino Linotype"/>
          <w:spacing w:val="-2"/>
          <w:sz w:val="28"/>
          <w:szCs w:val="28"/>
        </w:rPr>
        <w:t>ро муайян карда мешавад.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lastRenderedPageBreak/>
        <w:t xml:space="preserve">3.  Низомнома ва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айати 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Ш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ӯ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ро аз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ониби Раиси Ш</w:t>
      </w:r>
      <w:r w:rsidR="00066337">
        <w:rPr>
          <w:rFonts w:ascii="Palatino Linotype" w:hAnsi="Palatino Linotype"/>
          <w:spacing w:val="-2"/>
          <w:sz w:val="28"/>
          <w:szCs w:val="28"/>
        </w:rPr>
        <w:t>ӯ</w:t>
      </w:r>
      <w:r w:rsidRPr="00066337">
        <w:rPr>
          <w:rFonts w:ascii="Palatino Linotype" w:hAnsi="Palatino Linotype"/>
          <w:spacing w:val="-2"/>
          <w:sz w:val="28"/>
          <w:szCs w:val="28"/>
        </w:rPr>
        <w:t>ро тасди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Моддаи 16. Бизнес- инкубатор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1. Бизнес – инкубатор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  барои рушд ва дастгирии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ибкории хурд ва миёна таъсис дода мешаванд.  Шакли ташкилию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ии бизнес – инкубатор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оро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муайян менамояд.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2. Вазифа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асосии бизнес - инкубатор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 xml:space="preserve"> аз ин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 иборат мебошанд: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ташкили хизматрасонии босифат ва касб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ба субъект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ибкории хурду миёнаи навтаъсис дар 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ама мар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ила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 фаъолияташон тавассути дастгирии метод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, иттилоот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, машварат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, ом</w:t>
      </w:r>
      <w:r w:rsidR="00066337">
        <w:rPr>
          <w:rFonts w:ascii="Palatino Linotype" w:hAnsi="Palatino Linotype"/>
          <w:spacing w:val="-2"/>
          <w:sz w:val="28"/>
          <w:szCs w:val="28"/>
        </w:rPr>
        <w:t>ӯ</w:t>
      </w:r>
      <w:r w:rsidRPr="00066337">
        <w:rPr>
          <w:rFonts w:ascii="Palatino Linotype" w:hAnsi="Palatino Linotype"/>
          <w:spacing w:val="-2"/>
          <w:sz w:val="28"/>
          <w:szCs w:val="28"/>
        </w:rPr>
        <w:t>зиш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қӣ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амчунин рушди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амкор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байни субъект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ибкории хурд ва миёна;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ба 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ора додани бино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 ба субъект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бо шарт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имтиёзнок;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баланд бардоштани сат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 маълумотнок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маърифатнокии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ибкорони хурд ва миёна;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ташкили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амкории субъект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ибкории хурду миёна бо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муайян ва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ал кардани масъала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ба миёномада дар фаъолияти субъект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ибкории хурду миёна дар сат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урияв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алл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додани масли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 оид ба масъала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андозбанд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хизматрасон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доир ба тартиб додани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исоботи му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осиб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андоз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хизматрасонии таълим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оид ба та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ияи барномаи рушди ти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орати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ибкори навтаъсис;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амал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намудани дигар вазифа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ое, ки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пешбин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намудааст.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Моддаи 17. Ваколат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ои ма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омоти и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роияи ма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аллии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окимияти давлат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оид ба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имоя ва дастгирии давлатии со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Ба ваколат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омоти 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роияи 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аллии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окимияти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оид ба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имоя ва дастгирии давлатии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дохил мешаванд: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та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ия ва татби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 барномаи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удудии дастгир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рушди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таъсиси ш</w:t>
      </w:r>
      <w:r w:rsidR="00066337">
        <w:rPr>
          <w:rFonts w:ascii="Palatino Linotype" w:hAnsi="Palatino Linotype"/>
          <w:spacing w:val="-2"/>
          <w:sz w:val="28"/>
          <w:szCs w:val="28"/>
        </w:rPr>
        <w:t>ӯ</w:t>
      </w:r>
      <w:r w:rsidRPr="00066337">
        <w:rPr>
          <w:rFonts w:ascii="Palatino Linotype" w:hAnsi="Palatino Linotype"/>
          <w:spacing w:val="-2"/>
          <w:sz w:val="28"/>
          <w:szCs w:val="28"/>
        </w:rPr>
        <w:t>ро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удуд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оид ба рушди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бе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тар намудани фазои сармоягузор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таъмини рушди инфрасохтори дастгирии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дар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омоти 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роияи 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аллии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окимияти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муайян намудани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ми мабла</w:t>
      </w:r>
      <w:r w:rsidR="00066337">
        <w:rPr>
          <w:rFonts w:ascii="Palatino Linotype" w:hAnsi="Palatino Linotype"/>
          <w:spacing w:val="-2"/>
          <w:sz w:val="28"/>
          <w:szCs w:val="28"/>
        </w:rPr>
        <w:t>ғҳ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 xml:space="preserve"> аз бу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ети 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алл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барои татби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и барнома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удудии рушди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абули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арор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дахлдор доир ба дастгирии давлатии  субъект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мутоби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 барномаи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удудии рушди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Моддаи 18. Самт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ои асосии дастгирии давлатии со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  Дастгирии давлатии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дар самт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асосии зерин амал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мегардад: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- такмили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оид ба масъала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lastRenderedPageBreak/>
        <w:t>- имконияти озодона амал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намудани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амаи намуд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ибкорие, ки 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пешбин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намудааст; 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ташкили марказ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дастгирии давлатии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, бизнес-инкубатор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о, парк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технолог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, 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минта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озоди 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тисод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 ва дигар шакл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инфрасохтори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таъмини методию таълим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, илмию метод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иттиллоотии фаъолияти субъект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аз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исоби Фонди дастгирии давлатии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;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- ташкили фаъолияти ш</w:t>
      </w:r>
      <w:r w:rsidR="00066337">
        <w:rPr>
          <w:rFonts w:ascii="Palatino Linotype" w:hAnsi="Palatino Linotype"/>
          <w:spacing w:val="-2"/>
          <w:sz w:val="28"/>
          <w:szCs w:val="28"/>
        </w:rPr>
        <w:t>ӯ</w:t>
      </w:r>
      <w:r w:rsidRPr="00066337">
        <w:rPr>
          <w:rFonts w:ascii="Palatino Linotype" w:hAnsi="Palatino Linotype"/>
          <w:spacing w:val="-2"/>
          <w:sz w:val="28"/>
          <w:szCs w:val="28"/>
        </w:rPr>
        <w:t>ро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 оид ба рушди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бе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тар намудани фазои сармоягузор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Моддаи 19. Дастгирии давлатии молиявии со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Дастгирии давлатии молиявии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тавассути пешни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оди грант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барои ташкил ва татби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 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лои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дорои 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амияти 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тимо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дар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тисодиёт,  татби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и барнома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сармоягузор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, ва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исман кафолатди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арз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субъект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аз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исоби  Фонди дастгирии давлатии 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амал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Моддаи 20. Барнома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ои дастгирии давлатии со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1.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оми ваколатдори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омоти 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роияи 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аллии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окимияти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мутоби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ми мабла</w:t>
      </w:r>
      <w:r w:rsidR="00066337">
        <w:rPr>
          <w:rFonts w:ascii="Palatino Linotype" w:hAnsi="Palatino Linotype"/>
          <w:spacing w:val="-2"/>
          <w:sz w:val="28"/>
          <w:szCs w:val="28"/>
        </w:rPr>
        <w:t>ғ</w:t>
      </w:r>
      <w:r w:rsidRPr="00066337">
        <w:rPr>
          <w:rFonts w:ascii="Palatino Linotype" w:hAnsi="Palatino Linotype"/>
          <w:spacing w:val="-2"/>
          <w:sz w:val="28"/>
          <w:szCs w:val="28"/>
        </w:rPr>
        <w:t>гузори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бу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ет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 барнома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садноки дастгирии давлатии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ибкориро та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ия мекунанд.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2. Барнома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ои дастгирии давлатии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бо тартиби му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та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ия ва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абул карда мешаванд.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761C2B" w:rsidRPr="00066337" w:rsidRDefault="00761C2B" w:rsidP="00761C2B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БОБИ 3.</w:t>
      </w:r>
    </w:p>
    <w:p w:rsidR="00761C2B" w:rsidRPr="00066337" w:rsidRDefault="00761C2B" w:rsidP="00761C2B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КАФОЛАТ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ДАВЛАТИИ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ИМОЯИ</w:t>
      </w:r>
    </w:p>
    <w:p w:rsidR="00761C2B" w:rsidRPr="00066337" w:rsidRDefault="00761C2B" w:rsidP="00761C2B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СУБЪЕКТ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ОИ СО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21. Кафолати давлатии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имояи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ии моликияти субъекти со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1. Субъекти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дорои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 моликият буда, он аз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ониби давлат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имоя карда мешавад.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2. Давлат фаъолияти озоди 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тисод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,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, баробар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қӣ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ифзи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амаи шакл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ои моликият, аз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умла моликияти хусусиро кафолат меди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3. Молу мулки субъекти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ибкориро барои э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тиё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оти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фа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ат дар асоси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 ва розигии </w:t>
      </w:r>
      <w:r w:rsidR="00066337">
        <w:rPr>
          <w:rFonts w:ascii="Palatino Linotype" w:hAnsi="Palatino Linotype"/>
          <w:spacing w:val="-2"/>
          <w:sz w:val="28"/>
          <w:szCs w:val="28"/>
        </w:rPr>
        <w:t>ӯ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бо пардохти арзиши пуррааш ё пешни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оди молу мулки баробарарзиш гирифтан мумкин аст.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4. Товони зарари модд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маънавие, ки дар нати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аи амали (беамалии) </w:t>
      </w:r>
      <w:r w:rsidR="00066337">
        <w:rPr>
          <w:rFonts w:ascii="Palatino Linotype" w:hAnsi="Palatino Linotype"/>
          <w:spacing w:val="-2"/>
          <w:sz w:val="28"/>
          <w:szCs w:val="28"/>
        </w:rPr>
        <w:t>ғ</w:t>
      </w:r>
      <w:r w:rsidRPr="00066337">
        <w:rPr>
          <w:rFonts w:ascii="Palatino Linotype" w:hAnsi="Palatino Linotype"/>
          <w:spacing w:val="-2"/>
          <w:sz w:val="28"/>
          <w:szCs w:val="28"/>
        </w:rPr>
        <w:t>айри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онунии шахсони мансабдори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, ташкилот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о, итти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одия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амъият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ё шахсони ало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ида ба субъекти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расонида мешавад, тиб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 То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ӯ</w:t>
      </w:r>
      <w:r w:rsidRPr="00066337">
        <w:rPr>
          <w:rFonts w:ascii="Palatino Linotype" w:hAnsi="Palatino Linotype"/>
          <w:spacing w:val="-2"/>
          <w:sz w:val="28"/>
          <w:szCs w:val="28"/>
        </w:rPr>
        <w:t>ёнида мешавад.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lastRenderedPageBreak/>
        <w:t>Моддаи 22. Кафолат аз дахолат ба фаъолияти субъекти со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1. Дахолат, амали (беамалии) </w:t>
      </w:r>
      <w:r w:rsidR="00066337">
        <w:rPr>
          <w:rFonts w:ascii="Palatino Linotype" w:hAnsi="Palatino Linotype"/>
          <w:spacing w:val="-2"/>
          <w:sz w:val="28"/>
          <w:szCs w:val="28"/>
        </w:rPr>
        <w:t>ғ</w:t>
      </w:r>
      <w:r w:rsidRPr="00066337">
        <w:rPr>
          <w:rFonts w:ascii="Palatino Linotype" w:hAnsi="Palatino Linotype"/>
          <w:spacing w:val="-2"/>
          <w:sz w:val="28"/>
          <w:szCs w:val="28"/>
        </w:rPr>
        <w:t>айри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онунии шахсони мансабдори 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омоти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,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омоти 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роияи 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аллии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окимияти давлат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,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омоти давлатии назорат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ва сан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иш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, инчунин ма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омоти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ифзи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ба фаъолияти хо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агидории субъекти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манъ аст.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2. Ба ма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дудкунии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066337">
        <w:rPr>
          <w:rFonts w:ascii="Palatino Linotype" w:hAnsi="Palatino Linotype"/>
          <w:spacing w:val="-2"/>
          <w:sz w:val="28"/>
          <w:szCs w:val="28"/>
        </w:rPr>
        <w:t>қҳ</w:t>
      </w:r>
      <w:r w:rsidRPr="00066337">
        <w:rPr>
          <w:rFonts w:ascii="Palatino Linotype" w:hAnsi="Palatino Linotype"/>
          <w:spacing w:val="-2"/>
          <w:sz w:val="28"/>
          <w:szCs w:val="28"/>
        </w:rPr>
        <w:t>ои  субъекти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барои  иштирок дар  хариди давлатии мол (и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рои кор, хизматрасон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>) ро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дода намешавад.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 xml:space="preserve">              </w:t>
      </w:r>
    </w:p>
    <w:p w:rsidR="00761C2B" w:rsidRPr="00066337" w:rsidRDefault="00761C2B" w:rsidP="00761C2B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БОБИ 4.</w:t>
      </w:r>
    </w:p>
    <w:p w:rsidR="00761C2B" w:rsidRPr="00066337" w:rsidRDefault="00761C2B" w:rsidP="00761C2B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МУ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АРРАРОТИ ХОТИМАВ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23. Тартиби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алли ба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с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 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Ба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с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 оид ба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имоя ва дастгирии давлатии со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тиб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икистон аз тарафи суд баррас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карда мешаванд.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24.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авобгар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барои риоя накардани талаботи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онуни мазкур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066337">
        <w:rPr>
          <w:rFonts w:ascii="Palatino Linotype" w:hAnsi="Palatino Linotype"/>
          <w:spacing w:val="-2"/>
          <w:sz w:val="28"/>
          <w:szCs w:val="28"/>
        </w:rPr>
        <w:t>Шахсони во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е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у</w:t>
      </w:r>
      <w:r w:rsidR="00066337">
        <w:rPr>
          <w:rFonts w:ascii="Palatino Linotype" w:hAnsi="Palatino Linotype"/>
          <w:spacing w:val="-2"/>
          <w:sz w:val="28"/>
          <w:szCs w:val="28"/>
        </w:rPr>
        <w:t>қӣ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барои риоя накардани  талаботи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>онуни мазкур бо тартиби му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="00066337">
        <w:rPr>
          <w:rFonts w:ascii="Palatino Linotype" w:hAnsi="Palatino Linotype"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икистон ба </w:t>
      </w:r>
      <w:r w:rsidR="00066337">
        <w:rPr>
          <w:rFonts w:ascii="Palatino Linotype" w:hAnsi="Palatino Linotype"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spacing w:val="-2"/>
          <w:sz w:val="28"/>
          <w:szCs w:val="28"/>
        </w:rPr>
        <w:t>авобгар</w:t>
      </w:r>
      <w:r w:rsidR="00066337">
        <w:rPr>
          <w:rFonts w:ascii="Palatino Linotype" w:hAnsi="Palatino Linotype"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spacing w:val="-2"/>
          <w:sz w:val="28"/>
          <w:szCs w:val="28"/>
        </w:rPr>
        <w:t xml:space="preserve"> кашида мешаванд.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Моддаи 25. Дар бораи аз эътибор со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ит донистани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онуни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икистон «Дар бораи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имоя ва дастгирии давлатии со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дар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урии То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икистон»</w:t>
      </w:r>
    </w:p>
    <w:p w:rsidR="00761C2B" w:rsidRPr="00066337" w:rsidRDefault="00066337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>
        <w:rPr>
          <w:rFonts w:ascii="Palatino Linotype" w:hAnsi="Palatino Linotype"/>
          <w:spacing w:val="-2"/>
          <w:sz w:val="28"/>
          <w:szCs w:val="28"/>
        </w:rPr>
        <w:t>Қ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="00761C2B" w:rsidRPr="00066337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="00761C2B" w:rsidRPr="00066337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 xml:space="preserve">икистон аз 10 майи соли 2002 «Дар бораи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имоя ва дастгирии давлатии со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ибкор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урии То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икистон» (Ахбори Ма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 xml:space="preserve">лиси Олии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урии То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 xml:space="preserve">икистон, с. 2002, №4,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 xml:space="preserve">.1, мод. 293; с. 2005, №7, мод. 400; с. 2007, №5, мод. 364; с. 2008, №12,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 xml:space="preserve">.2, мод. 997; с. 2010, №12,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.1, мод. 817; с. 2011, №3, мод. 168) аз эътибор со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="00761C2B" w:rsidRPr="00066337">
        <w:rPr>
          <w:rFonts w:ascii="Palatino Linotype" w:hAnsi="Palatino Linotype"/>
          <w:spacing w:val="-2"/>
          <w:sz w:val="28"/>
          <w:szCs w:val="28"/>
        </w:rPr>
        <w:t>ит</w:t>
      </w:r>
      <w:proofErr w:type="gramEnd"/>
      <w:r w:rsidR="00761C2B" w:rsidRPr="00066337">
        <w:rPr>
          <w:rFonts w:ascii="Palatino Linotype" w:hAnsi="Palatino Linotype"/>
          <w:spacing w:val="-2"/>
          <w:sz w:val="28"/>
          <w:szCs w:val="28"/>
        </w:rPr>
        <w:t xml:space="preserve"> дониста шавад.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26 . Тартиби мавриди амал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арор додани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онуни мазкур</w:t>
      </w:r>
    </w:p>
    <w:p w:rsidR="00761C2B" w:rsidRPr="00066337" w:rsidRDefault="00066337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>
        <w:rPr>
          <w:rFonts w:ascii="Palatino Linotype" w:hAnsi="Palatino Linotype"/>
          <w:spacing w:val="-2"/>
          <w:sz w:val="28"/>
          <w:szCs w:val="28"/>
        </w:rPr>
        <w:t>Қ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761C2B" w:rsidRPr="00066337">
        <w:rPr>
          <w:rFonts w:ascii="Palatino Linotype" w:hAnsi="Palatino Linotype"/>
          <w:spacing w:val="-2"/>
          <w:sz w:val="28"/>
          <w:szCs w:val="28"/>
        </w:rPr>
        <w:t>арор дода шавад.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         Президенти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 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икистон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ab/>
        <w:t xml:space="preserve">  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ab/>
        <w:t xml:space="preserve">   Эмомал</w:t>
      </w:r>
      <w:r w:rsidR="00066337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Pr="00066337">
        <w:rPr>
          <w:rFonts w:ascii="Palatino Linotype" w:hAnsi="Palatino Linotype"/>
          <w:b/>
          <w:bCs/>
          <w:caps/>
          <w:spacing w:val="-2"/>
          <w:sz w:val="28"/>
          <w:szCs w:val="28"/>
        </w:rPr>
        <w:t>Ра</w:t>
      </w:r>
      <w:r w:rsidR="00066337">
        <w:rPr>
          <w:rFonts w:ascii="Palatino Linotype" w:hAnsi="Palatino Linotype"/>
          <w:b/>
          <w:bCs/>
          <w:caps/>
          <w:spacing w:val="-2"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caps/>
          <w:spacing w:val="-2"/>
          <w:sz w:val="28"/>
          <w:szCs w:val="28"/>
        </w:rPr>
        <w:t>мон</w:t>
      </w:r>
    </w:p>
    <w:p w:rsidR="00761C2B" w:rsidRPr="00066337" w:rsidRDefault="00761C2B" w:rsidP="00761C2B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066337">
        <w:rPr>
          <w:rFonts w:ascii="Palatino Linotype" w:hAnsi="Palatino Linotype"/>
          <w:b/>
          <w:bCs/>
          <w:sz w:val="28"/>
          <w:szCs w:val="28"/>
        </w:rPr>
        <w:t xml:space="preserve">ш. Душанбе, </w:t>
      </w:r>
      <w:r w:rsidRPr="00066337">
        <w:rPr>
          <w:rFonts w:ascii="Palatino Linotype" w:hAnsi="Palatino Linotype"/>
          <w:b/>
          <w:bCs/>
          <w:spacing w:val="-2"/>
          <w:sz w:val="28"/>
          <w:szCs w:val="28"/>
        </w:rPr>
        <w:t>26 июли соли 2014 №1107</w:t>
      </w:r>
    </w:p>
    <w:p w:rsidR="00761C2B" w:rsidRPr="00066337" w:rsidRDefault="00761C2B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066337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761C2B" w:rsidRPr="00066337" w:rsidRDefault="00066337" w:rsidP="00761C2B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761C2B" w:rsidRPr="00066337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761C2B" w:rsidRPr="00066337" w:rsidRDefault="00761C2B" w:rsidP="00761C2B">
      <w:pPr>
        <w:pStyle w:val="a3"/>
        <w:spacing w:line="240" w:lineRule="auto"/>
        <w:rPr>
          <w:rFonts w:ascii="Palatino Linotype" w:hAnsi="Palatino Linotype" w:cs="Impact Tj"/>
          <w:bCs w:val="0"/>
          <w:sz w:val="28"/>
          <w:szCs w:val="28"/>
        </w:rPr>
      </w:pPr>
      <w:r w:rsidRPr="00066337">
        <w:rPr>
          <w:rFonts w:ascii="Palatino Linotype" w:hAnsi="Palatino Linotype" w:cs="Impact Tj"/>
          <w:bCs w:val="0"/>
          <w:sz w:val="28"/>
          <w:szCs w:val="28"/>
        </w:rPr>
        <w:t>Ма</w:t>
      </w:r>
      <w:r w:rsidR="00066337">
        <w:rPr>
          <w:rFonts w:ascii="Palatino Linotype" w:hAnsi="Palatino Linotype" w:cs="Impact Tj"/>
          <w:bCs w:val="0"/>
          <w:sz w:val="28"/>
          <w:szCs w:val="28"/>
        </w:rPr>
        <w:t>ҷ</w:t>
      </w:r>
      <w:r w:rsidRPr="00066337">
        <w:rPr>
          <w:rFonts w:ascii="Palatino Linotype" w:hAnsi="Palatino Linotype" w:cs="Impact Tj"/>
          <w:bCs w:val="0"/>
          <w:sz w:val="28"/>
          <w:szCs w:val="28"/>
        </w:rPr>
        <w:t>лиси намояндагони</w:t>
      </w:r>
    </w:p>
    <w:p w:rsidR="00761C2B" w:rsidRPr="00066337" w:rsidRDefault="00761C2B" w:rsidP="00761C2B">
      <w:pPr>
        <w:pStyle w:val="a3"/>
        <w:spacing w:line="240" w:lineRule="auto"/>
        <w:rPr>
          <w:rFonts w:ascii="Palatino Linotype" w:hAnsi="Palatino Linotype"/>
          <w:bCs w:val="0"/>
          <w:sz w:val="28"/>
          <w:szCs w:val="28"/>
        </w:rPr>
      </w:pPr>
      <w:r w:rsidRPr="00066337">
        <w:rPr>
          <w:rFonts w:ascii="Palatino Linotype" w:hAnsi="Palatino Linotype" w:cs="Impact Tj"/>
          <w:bCs w:val="0"/>
          <w:sz w:val="28"/>
          <w:szCs w:val="28"/>
        </w:rPr>
        <w:t>Ма</w:t>
      </w:r>
      <w:r w:rsidR="00066337">
        <w:rPr>
          <w:rFonts w:ascii="Palatino Linotype" w:hAnsi="Palatino Linotype" w:cs="Impact Tj"/>
          <w:bCs w:val="0"/>
          <w:sz w:val="28"/>
          <w:szCs w:val="28"/>
        </w:rPr>
        <w:t>ҷ</w:t>
      </w:r>
      <w:r w:rsidRPr="00066337">
        <w:rPr>
          <w:rFonts w:ascii="Palatino Linotype" w:hAnsi="Palatino Linotype" w:cs="Impact Tj"/>
          <w:bCs w:val="0"/>
          <w:sz w:val="28"/>
          <w:szCs w:val="28"/>
        </w:rPr>
        <w:t xml:space="preserve">лиси Олии </w:t>
      </w:r>
      <w:r w:rsidR="00066337">
        <w:rPr>
          <w:rFonts w:ascii="Palatino Linotype" w:hAnsi="Palatino Linotype" w:cs="Impact Tj"/>
          <w:bCs w:val="0"/>
          <w:sz w:val="28"/>
          <w:szCs w:val="28"/>
        </w:rPr>
        <w:t>Ҷ</w:t>
      </w:r>
      <w:r w:rsidRPr="00066337">
        <w:rPr>
          <w:rFonts w:ascii="Palatino Linotype" w:hAnsi="Palatino Linotype" w:cs="Impact Tj"/>
          <w:bCs w:val="0"/>
          <w:sz w:val="28"/>
          <w:szCs w:val="28"/>
        </w:rPr>
        <w:t>ум</w:t>
      </w:r>
      <w:r w:rsidR="00066337">
        <w:rPr>
          <w:rFonts w:ascii="Palatino Linotype" w:hAnsi="Palatino Linotype" w:cs="Impact Tj"/>
          <w:bCs w:val="0"/>
          <w:sz w:val="28"/>
          <w:szCs w:val="28"/>
        </w:rPr>
        <w:t>ҳ</w:t>
      </w:r>
      <w:r w:rsidRPr="00066337">
        <w:rPr>
          <w:rFonts w:ascii="Palatino Linotype" w:hAnsi="Palatino Linotype" w:cs="Impact Tj"/>
          <w:bCs w:val="0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 w:cs="Impact Tj"/>
          <w:bCs w:val="0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 w:cs="Impact Tj"/>
          <w:bCs w:val="0"/>
          <w:sz w:val="28"/>
          <w:szCs w:val="28"/>
        </w:rPr>
        <w:t>о</w:t>
      </w:r>
      <w:r w:rsidR="00066337">
        <w:rPr>
          <w:rFonts w:ascii="Palatino Linotype" w:hAnsi="Palatino Linotype" w:cs="Impact Tj"/>
          <w:bCs w:val="0"/>
          <w:sz w:val="28"/>
          <w:szCs w:val="28"/>
        </w:rPr>
        <w:t>ҷ</w:t>
      </w:r>
      <w:r w:rsidRPr="00066337">
        <w:rPr>
          <w:rFonts w:ascii="Palatino Linotype" w:hAnsi="Palatino Linotype" w:cs="Impact Tj"/>
          <w:bCs w:val="0"/>
          <w:sz w:val="28"/>
          <w:szCs w:val="28"/>
        </w:rPr>
        <w:t>икистон</w:t>
      </w:r>
      <w:r w:rsidRPr="00066337">
        <w:rPr>
          <w:rFonts w:ascii="Palatino Linotype" w:hAnsi="Palatino Linotype"/>
          <w:bCs w:val="0"/>
          <w:sz w:val="28"/>
          <w:szCs w:val="28"/>
        </w:rPr>
        <w:t xml:space="preserve"> </w:t>
      </w:r>
    </w:p>
    <w:p w:rsidR="00761C2B" w:rsidRPr="00066337" w:rsidRDefault="00761C2B" w:rsidP="00761C2B">
      <w:pPr>
        <w:pStyle w:val="a4"/>
        <w:spacing w:line="240" w:lineRule="auto"/>
        <w:ind w:left="567" w:right="567"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066337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 w:rsidR="00066337">
        <w:rPr>
          <w:rFonts w:ascii="Palatino Linotype" w:hAnsi="Palatino Linotype"/>
          <w:b/>
          <w:bCs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 w:rsidR="00066337">
        <w:rPr>
          <w:rFonts w:ascii="Palatino Linotype" w:hAnsi="Palatino Linotype"/>
          <w:b/>
          <w:bCs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066337">
        <w:rPr>
          <w:rFonts w:ascii="Palatino Linotype" w:hAnsi="Palatino Linotype"/>
          <w:b/>
          <w:bCs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z w:val="28"/>
          <w:szCs w:val="28"/>
        </w:rPr>
        <w:t>ум</w:t>
      </w:r>
      <w:r w:rsidR="00066337">
        <w:rPr>
          <w:rFonts w:ascii="Palatino Linotype" w:hAnsi="Palatino Linotype"/>
          <w:b/>
          <w:bCs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b/>
          <w:bCs/>
          <w:sz w:val="28"/>
          <w:szCs w:val="28"/>
        </w:rPr>
        <w:t>о</w:t>
      </w:r>
      <w:r w:rsidR="00066337">
        <w:rPr>
          <w:rFonts w:ascii="Palatino Linotype" w:hAnsi="Palatino Linotype"/>
          <w:b/>
          <w:bCs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761C2B" w:rsidRPr="00066337" w:rsidRDefault="00761C2B" w:rsidP="00761C2B">
      <w:pPr>
        <w:pStyle w:val="a4"/>
        <w:spacing w:line="240" w:lineRule="auto"/>
        <w:ind w:left="567" w:right="567"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066337">
        <w:rPr>
          <w:rFonts w:ascii="Palatino Linotype" w:hAnsi="Palatino Linotype"/>
          <w:b/>
          <w:bCs/>
          <w:sz w:val="28"/>
          <w:szCs w:val="28"/>
        </w:rPr>
        <w:t xml:space="preserve">«Дар барои </w:t>
      </w:r>
      <w:r w:rsidR="00066337">
        <w:rPr>
          <w:rFonts w:ascii="Palatino Linotype" w:hAnsi="Palatino Linotype"/>
          <w:b/>
          <w:bCs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z w:val="28"/>
          <w:szCs w:val="28"/>
        </w:rPr>
        <w:t>имоя ва дастгирии давлатии со</w:t>
      </w:r>
      <w:r w:rsidR="00066337">
        <w:rPr>
          <w:rFonts w:ascii="Palatino Linotype" w:hAnsi="Palatino Linotype"/>
          <w:b/>
          <w:bCs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z w:val="28"/>
          <w:szCs w:val="28"/>
        </w:rPr>
        <w:t>»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66337">
        <w:rPr>
          <w:rFonts w:ascii="Palatino Linotype" w:hAnsi="Palatino Linotype"/>
          <w:sz w:val="28"/>
          <w:szCs w:val="28"/>
        </w:rPr>
        <w:t>Ма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>лиси намояндагони Ма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 xml:space="preserve">лиси Олии 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>ум</w:t>
      </w:r>
      <w:r w:rsidR="00066337">
        <w:rPr>
          <w:rFonts w:ascii="Palatino Linotype" w:hAnsi="Palatino Linotype"/>
          <w:sz w:val="28"/>
          <w:szCs w:val="28"/>
        </w:rPr>
        <w:t>ҳ</w:t>
      </w:r>
      <w:r w:rsidRPr="00066337">
        <w:rPr>
          <w:rFonts w:ascii="Palatino Linotype" w:hAnsi="Palatino Linotype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z w:val="28"/>
          <w:szCs w:val="28"/>
        </w:rPr>
        <w:t>о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 xml:space="preserve">икистон </w:t>
      </w:r>
      <w:r w:rsidR="00066337">
        <w:rPr>
          <w:rFonts w:ascii="Palatino Linotype" w:hAnsi="Palatino Linotype"/>
          <w:b/>
          <w:bCs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66337">
        <w:rPr>
          <w:rFonts w:ascii="Palatino Linotype" w:hAnsi="Palatino Linotype"/>
          <w:sz w:val="28"/>
          <w:szCs w:val="28"/>
        </w:rPr>
        <w:t>1.</w:t>
      </w:r>
      <w:r w:rsidR="00066337">
        <w:rPr>
          <w:rFonts w:ascii="Palatino Linotype" w:hAnsi="Palatino Linotype"/>
          <w:sz w:val="28"/>
          <w:szCs w:val="28"/>
        </w:rPr>
        <w:t>Қ</w:t>
      </w:r>
      <w:r w:rsidRPr="00066337">
        <w:rPr>
          <w:rFonts w:ascii="Palatino Linotype" w:hAnsi="Palatino Linotype"/>
          <w:sz w:val="28"/>
          <w:szCs w:val="28"/>
        </w:rPr>
        <w:t xml:space="preserve">онуни 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>ум</w:t>
      </w:r>
      <w:r w:rsidR="00066337">
        <w:rPr>
          <w:rFonts w:ascii="Palatino Linotype" w:hAnsi="Palatino Linotype"/>
          <w:sz w:val="28"/>
          <w:szCs w:val="28"/>
        </w:rPr>
        <w:t>ҳ</w:t>
      </w:r>
      <w:r w:rsidRPr="00066337">
        <w:rPr>
          <w:rFonts w:ascii="Palatino Linotype" w:hAnsi="Palatino Linotype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z w:val="28"/>
          <w:szCs w:val="28"/>
        </w:rPr>
        <w:t>о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 xml:space="preserve">икистон «Дар бораи </w:t>
      </w:r>
      <w:r w:rsidR="00066337">
        <w:rPr>
          <w:rFonts w:ascii="Palatino Linotype" w:hAnsi="Palatino Linotype"/>
          <w:sz w:val="28"/>
          <w:szCs w:val="28"/>
        </w:rPr>
        <w:t>ҳ</w:t>
      </w:r>
      <w:r w:rsidRPr="00066337">
        <w:rPr>
          <w:rFonts w:ascii="Palatino Linotype" w:hAnsi="Palatino Linotype"/>
          <w:sz w:val="28"/>
          <w:szCs w:val="28"/>
        </w:rPr>
        <w:t>имоя ва дастгирии давлатии со</w:t>
      </w:r>
      <w:r w:rsidR="00066337">
        <w:rPr>
          <w:rFonts w:ascii="Palatino Linotype" w:hAnsi="Palatino Linotype"/>
          <w:sz w:val="28"/>
          <w:szCs w:val="28"/>
        </w:rPr>
        <w:t>ҳ</w:t>
      </w:r>
      <w:r w:rsidRPr="00066337">
        <w:rPr>
          <w:rFonts w:ascii="Palatino Linotype" w:hAnsi="Palatino Linotype"/>
          <w:sz w:val="28"/>
          <w:szCs w:val="28"/>
        </w:rPr>
        <w:t>ибкор</w:t>
      </w:r>
      <w:r w:rsidR="00066337">
        <w:rPr>
          <w:rFonts w:ascii="Palatino Linotype" w:hAnsi="Palatino Linotype"/>
          <w:sz w:val="28"/>
          <w:szCs w:val="28"/>
        </w:rPr>
        <w:t>ӣ</w:t>
      </w:r>
      <w:r w:rsidRPr="00066337">
        <w:rPr>
          <w:rFonts w:ascii="Palatino Linotype" w:hAnsi="Palatino Linotype"/>
          <w:sz w:val="28"/>
          <w:szCs w:val="28"/>
        </w:rPr>
        <w:t xml:space="preserve">» </w:t>
      </w:r>
      <w:r w:rsidR="00066337">
        <w:rPr>
          <w:rFonts w:ascii="Palatino Linotype" w:hAnsi="Palatino Linotype"/>
          <w:sz w:val="28"/>
          <w:szCs w:val="28"/>
        </w:rPr>
        <w:t>қ</w:t>
      </w:r>
      <w:r w:rsidRPr="00066337">
        <w:rPr>
          <w:rFonts w:ascii="Palatino Linotype" w:hAnsi="Palatino Linotype"/>
          <w:sz w:val="28"/>
          <w:szCs w:val="28"/>
        </w:rPr>
        <w:t>абул карда шавад.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66337">
        <w:rPr>
          <w:rFonts w:ascii="Palatino Linotype" w:hAnsi="Palatino Linotype"/>
          <w:sz w:val="28"/>
          <w:szCs w:val="28"/>
        </w:rPr>
        <w:t>2.</w:t>
      </w:r>
      <w:r w:rsidR="00066337">
        <w:rPr>
          <w:rFonts w:ascii="Palatino Linotype" w:hAnsi="Palatino Linotype"/>
          <w:sz w:val="28"/>
          <w:szCs w:val="28"/>
        </w:rPr>
        <w:t>Қ</w:t>
      </w:r>
      <w:r w:rsidRPr="00066337">
        <w:rPr>
          <w:rFonts w:ascii="Palatino Linotype" w:hAnsi="Palatino Linotype"/>
          <w:sz w:val="28"/>
          <w:szCs w:val="28"/>
        </w:rPr>
        <w:t>арори Ма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>лиси намояндагони Ма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 xml:space="preserve">лиси Олии 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>ум</w:t>
      </w:r>
      <w:r w:rsidR="00066337">
        <w:rPr>
          <w:rFonts w:ascii="Palatino Linotype" w:hAnsi="Palatino Linotype"/>
          <w:sz w:val="28"/>
          <w:szCs w:val="28"/>
        </w:rPr>
        <w:t>ҳ</w:t>
      </w:r>
      <w:r w:rsidRPr="00066337">
        <w:rPr>
          <w:rFonts w:ascii="Palatino Linotype" w:hAnsi="Palatino Linotype"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sz w:val="28"/>
          <w:szCs w:val="28"/>
        </w:rPr>
        <w:t>о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 xml:space="preserve">икистон «Оиди </w:t>
      </w:r>
      <w:r w:rsidR="00066337">
        <w:rPr>
          <w:rFonts w:ascii="Palatino Linotype" w:hAnsi="Palatino Linotype"/>
          <w:sz w:val="28"/>
          <w:szCs w:val="28"/>
        </w:rPr>
        <w:t>қ</w:t>
      </w:r>
      <w:r w:rsidRPr="00066337">
        <w:rPr>
          <w:rFonts w:ascii="Palatino Linotype" w:hAnsi="Palatino Linotype"/>
          <w:sz w:val="28"/>
          <w:szCs w:val="28"/>
        </w:rPr>
        <w:t xml:space="preserve">абул намудани </w:t>
      </w:r>
      <w:r w:rsidR="00066337">
        <w:rPr>
          <w:rFonts w:ascii="Palatino Linotype" w:hAnsi="Palatino Linotype"/>
          <w:sz w:val="28"/>
          <w:szCs w:val="28"/>
        </w:rPr>
        <w:t>Қ</w:t>
      </w:r>
      <w:r w:rsidRPr="00066337">
        <w:rPr>
          <w:rFonts w:ascii="Palatino Linotype" w:hAnsi="Palatino Linotype"/>
          <w:sz w:val="28"/>
          <w:szCs w:val="28"/>
        </w:rPr>
        <w:t xml:space="preserve">онуни 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>ум</w:t>
      </w:r>
      <w:r w:rsidR="00066337">
        <w:rPr>
          <w:rFonts w:ascii="Palatino Linotype" w:hAnsi="Palatino Linotype"/>
          <w:sz w:val="28"/>
          <w:szCs w:val="28"/>
        </w:rPr>
        <w:t>ҳ</w:t>
      </w:r>
      <w:r w:rsidRPr="00066337">
        <w:rPr>
          <w:rFonts w:ascii="Palatino Linotype" w:hAnsi="Palatino Linotype"/>
          <w:sz w:val="28"/>
          <w:szCs w:val="28"/>
        </w:rPr>
        <w:t>урии То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 xml:space="preserve">икистон «Дар бораи </w:t>
      </w:r>
      <w:r w:rsidR="00066337">
        <w:rPr>
          <w:rFonts w:ascii="Palatino Linotype" w:hAnsi="Palatino Linotype"/>
          <w:sz w:val="28"/>
          <w:szCs w:val="28"/>
        </w:rPr>
        <w:t>ҳ</w:t>
      </w:r>
      <w:r w:rsidRPr="00066337">
        <w:rPr>
          <w:rFonts w:ascii="Palatino Linotype" w:hAnsi="Palatino Linotype"/>
          <w:sz w:val="28"/>
          <w:szCs w:val="28"/>
        </w:rPr>
        <w:t>имоя ва дастгирии давлатии со</w:t>
      </w:r>
      <w:r w:rsidR="00066337">
        <w:rPr>
          <w:rFonts w:ascii="Palatino Linotype" w:hAnsi="Palatino Linotype"/>
          <w:sz w:val="28"/>
          <w:szCs w:val="28"/>
        </w:rPr>
        <w:t>ҳ</w:t>
      </w:r>
      <w:r w:rsidRPr="00066337">
        <w:rPr>
          <w:rFonts w:ascii="Palatino Linotype" w:hAnsi="Palatino Linotype"/>
          <w:sz w:val="28"/>
          <w:szCs w:val="28"/>
        </w:rPr>
        <w:t>ибкор</w:t>
      </w:r>
      <w:r w:rsidR="00066337">
        <w:rPr>
          <w:rFonts w:ascii="Palatino Linotype" w:hAnsi="Palatino Linotype"/>
          <w:sz w:val="28"/>
          <w:szCs w:val="28"/>
        </w:rPr>
        <w:t>ӣ</w:t>
      </w:r>
      <w:r w:rsidRPr="00066337">
        <w:rPr>
          <w:rFonts w:ascii="Palatino Linotype" w:hAnsi="Palatino Linotype"/>
          <w:sz w:val="28"/>
          <w:szCs w:val="28"/>
        </w:rPr>
        <w:t xml:space="preserve"> дар 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>ум</w:t>
      </w:r>
      <w:r w:rsidR="00066337">
        <w:rPr>
          <w:rFonts w:ascii="Palatino Linotype" w:hAnsi="Palatino Linotype"/>
          <w:sz w:val="28"/>
          <w:szCs w:val="28"/>
        </w:rPr>
        <w:t>ҳ</w:t>
      </w:r>
      <w:r w:rsidRPr="00066337">
        <w:rPr>
          <w:rFonts w:ascii="Palatino Linotype" w:hAnsi="Palatino Linotype"/>
          <w:sz w:val="28"/>
          <w:szCs w:val="28"/>
        </w:rPr>
        <w:t>урии То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>икистон» аз 10 апрели соли 2002, №605 (Ахбори Ма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 xml:space="preserve">лиси Олии 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>ум</w:t>
      </w:r>
      <w:r w:rsidR="00066337">
        <w:rPr>
          <w:rFonts w:ascii="Palatino Linotype" w:hAnsi="Palatino Linotype"/>
          <w:sz w:val="28"/>
          <w:szCs w:val="28"/>
        </w:rPr>
        <w:t>ҳ</w:t>
      </w:r>
      <w:r w:rsidRPr="00066337">
        <w:rPr>
          <w:rFonts w:ascii="Palatino Linotype" w:hAnsi="Palatino Linotype"/>
          <w:sz w:val="28"/>
          <w:szCs w:val="28"/>
        </w:rPr>
        <w:t>урии То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 xml:space="preserve">икистон, с.2002, №4, </w:t>
      </w:r>
      <w:r w:rsidR="00066337">
        <w:rPr>
          <w:rFonts w:ascii="Palatino Linotype" w:hAnsi="Palatino Linotype"/>
          <w:sz w:val="28"/>
          <w:szCs w:val="28"/>
        </w:rPr>
        <w:t>қ</w:t>
      </w:r>
      <w:r w:rsidRPr="00066337">
        <w:rPr>
          <w:rFonts w:ascii="Palatino Linotype" w:hAnsi="Palatino Linotype"/>
          <w:sz w:val="28"/>
          <w:szCs w:val="28"/>
        </w:rPr>
        <w:t>.1, мод. 295; с. 2005, №4, мод. 281; с.2007, №4, мод. 262; с. 2008, №10, мод. 843; с. 2010, №8- 10, мод. 656; с. 2001, №2, мод. 101) аз эътибор со</w:t>
      </w:r>
      <w:r w:rsidR="00066337">
        <w:rPr>
          <w:rFonts w:ascii="Palatino Linotype" w:hAnsi="Palatino Linotype"/>
          <w:sz w:val="28"/>
          <w:szCs w:val="28"/>
        </w:rPr>
        <w:t>қ</w:t>
      </w:r>
      <w:proofErr w:type="gramStart"/>
      <w:r w:rsidRPr="00066337">
        <w:rPr>
          <w:rFonts w:ascii="Palatino Linotype" w:hAnsi="Palatino Linotype"/>
          <w:sz w:val="28"/>
          <w:szCs w:val="28"/>
        </w:rPr>
        <w:t>ит</w:t>
      </w:r>
      <w:proofErr w:type="gramEnd"/>
      <w:r w:rsidRPr="00066337">
        <w:rPr>
          <w:rFonts w:ascii="Palatino Linotype" w:hAnsi="Palatino Linotype"/>
          <w:sz w:val="28"/>
          <w:szCs w:val="28"/>
        </w:rPr>
        <w:t xml:space="preserve"> дониста шавад.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066337">
        <w:rPr>
          <w:rFonts w:ascii="Palatino Linotype" w:hAnsi="Palatino Linotype"/>
          <w:b/>
          <w:bCs/>
          <w:sz w:val="28"/>
          <w:szCs w:val="28"/>
        </w:rPr>
        <w:t xml:space="preserve">       Раиси Ма</w:t>
      </w:r>
      <w:r w:rsidR="00066337">
        <w:rPr>
          <w:rFonts w:ascii="Palatino Linotype" w:hAnsi="Palatino Linotype"/>
          <w:b/>
          <w:bCs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caps/>
          <w:sz w:val="28"/>
          <w:szCs w:val="28"/>
        </w:rPr>
      </w:pPr>
      <w:r w:rsidRPr="00066337">
        <w:rPr>
          <w:rFonts w:ascii="Palatino Linotype" w:hAnsi="Palatino Linotype"/>
          <w:b/>
          <w:bCs/>
          <w:sz w:val="28"/>
          <w:szCs w:val="28"/>
        </w:rPr>
        <w:t>Ма</w:t>
      </w:r>
      <w:r w:rsidR="00066337">
        <w:rPr>
          <w:rFonts w:ascii="Palatino Linotype" w:hAnsi="Palatino Linotype"/>
          <w:b/>
          <w:bCs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 w:rsidR="00066337">
        <w:rPr>
          <w:rFonts w:ascii="Palatino Linotype" w:hAnsi="Palatino Linotype"/>
          <w:b/>
          <w:bCs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z w:val="28"/>
          <w:szCs w:val="28"/>
        </w:rPr>
        <w:t>ум</w:t>
      </w:r>
      <w:r w:rsidR="00066337">
        <w:rPr>
          <w:rFonts w:ascii="Palatino Linotype" w:hAnsi="Palatino Linotype"/>
          <w:b/>
          <w:bCs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/>
          <w:b/>
          <w:bCs/>
          <w:sz w:val="28"/>
          <w:szCs w:val="28"/>
        </w:rPr>
        <w:t>о</w:t>
      </w:r>
      <w:r w:rsidR="00066337">
        <w:rPr>
          <w:rFonts w:ascii="Palatino Linotype" w:hAnsi="Palatino Linotype"/>
          <w:b/>
          <w:bCs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066337">
        <w:rPr>
          <w:rFonts w:ascii="Palatino Linotype" w:hAnsi="Palatino Linotype"/>
          <w:b/>
          <w:bCs/>
          <w:sz w:val="28"/>
          <w:szCs w:val="28"/>
        </w:rPr>
        <w:tab/>
      </w:r>
      <w:r w:rsidRPr="00066337">
        <w:rPr>
          <w:rFonts w:ascii="Palatino Linotype" w:hAnsi="Palatino Linotype"/>
          <w:b/>
          <w:bCs/>
          <w:sz w:val="28"/>
          <w:szCs w:val="28"/>
        </w:rPr>
        <w:tab/>
        <w:t xml:space="preserve">                               Ш.</w:t>
      </w:r>
      <w:r w:rsidRPr="00066337">
        <w:rPr>
          <w:rFonts w:ascii="Palatino Linotype" w:hAnsi="Palatino Linotype"/>
          <w:b/>
          <w:bCs/>
          <w:caps/>
          <w:sz w:val="28"/>
          <w:szCs w:val="28"/>
        </w:rPr>
        <w:t>Зу</w:t>
      </w:r>
      <w:r w:rsidR="00066337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761C2B" w:rsidRPr="00066337" w:rsidRDefault="00761C2B" w:rsidP="00761C2B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066337">
        <w:rPr>
          <w:rFonts w:ascii="Palatino Linotype" w:hAnsi="Palatino Linotype"/>
          <w:b/>
          <w:bCs/>
          <w:sz w:val="28"/>
          <w:szCs w:val="28"/>
        </w:rPr>
        <w:t>ш. Душанбе, 14 марти соли 2014 №1444</w:t>
      </w:r>
    </w:p>
    <w:p w:rsidR="00761C2B" w:rsidRPr="00066337" w:rsidRDefault="00761C2B" w:rsidP="00761C2B">
      <w:pPr>
        <w:pStyle w:val="a3"/>
        <w:spacing w:line="240" w:lineRule="auto"/>
        <w:rPr>
          <w:rFonts w:ascii="Palatino Linotype" w:hAnsi="Palatino Linotype" w:cs="Arial Black Tj"/>
          <w:bCs w:val="0"/>
          <w:sz w:val="28"/>
          <w:szCs w:val="28"/>
        </w:rPr>
      </w:pPr>
    </w:p>
    <w:p w:rsidR="00761C2B" w:rsidRPr="00066337" w:rsidRDefault="00761C2B" w:rsidP="00761C2B">
      <w:pPr>
        <w:pStyle w:val="a3"/>
        <w:spacing w:line="240" w:lineRule="auto"/>
        <w:rPr>
          <w:rFonts w:ascii="Palatino Linotype" w:hAnsi="Palatino Linotype" w:cs="Arial Black Tj"/>
          <w:bCs w:val="0"/>
          <w:sz w:val="28"/>
          <w:szCs w:val="28"/>
        </w:rPr>
      </w:pPr>
    </w:p>
    <w:p w:rsidR="00761C2B" w:rsidRPr="00066337" w:rsidRDefault="00066337" w:rsidP="00761C2B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761C2B" w:rsidRPr="00066337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761C2B" w:rsidRPr="00066337" w:rsidRDefault="00761C2B" w:rsidP="00761C2B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066337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066337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066337">
        <w:rPr>
          <w:rFonts w:ascii="Palatino Linotype" w:hAnsi="Palatino Linotype" w:cs="Impact Tj"/>
          <w:b/>
          <w:bCs/>
          <w:sz w:val="28"/>
          <w:szCs w:val="28"/>
        </w:rPr>
        <w:t>лиси миллии Ма</w:t>
      </w:r>
      <w:r w:rsidR="00066337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066337">
        <w:rPr>
          <w:rFonts w:ascii="Palatino Linotype" w:hAnsi="Palatino Linotype" w:cs="Impact Tj"/>
          <w:b/>
          <w:bCs/>
          <w:sz w:val="28"/>
          <w:szCs w:val="28"/>
        </w:rPr>
        <w:t xml:space="preserve">лиси Олии </w:t>
      </w:r>
      <w:r w:rsidR="00066337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066337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066337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066337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066337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066337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066337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066337">
        <w:rPr>
          <w:rFonts w:ascii="Palatino Linotype" w:hAnsi="Palatino Linotype" w:cs="Impact Tj"/>
          <w:b/>
          <w:bCs/>
          <w:sz w:val="28"/>
          <w:szCs w:val="28"/>
        </w:rPr>
        <w:t>икистон</w:t>
      </w:r>
      <w:r w:rsidRPr="00066337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 w:rsidR="00066337">
        <w:rPr>
          <w:rFonts w:ascii="Palatino Linotype" w:hAnsi="Palatino Linotype"/>
          <w:b/>
          <w:bCs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066337">
        <w:rPr>
          <w:rFonts w:ascii="Palatino Linotype" w:hAnsi="Palatino Linotype"/>
          <w:b/>
          <w:bCs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z w:val="28"/>
          <w:szCs w:val="28"/>
        </w:rPr>
        <w:t>ум</w:t>
      </w:r>
      <w:r w:rsidR="00066337">
        <w:rPr>
          <w:rFonts w:ascii="Palatino Linotype" w:hAnsi="Palatino Linotype"/>
          <w:b/>
          <w:bCs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z w:val="28"/>
          <w:szCs w:val="28"/>
        </w:rPr>
        <w:t>урии То</w:t>
      </w:r>
      <w:r w:rsidR="00066337">
        <w:rPr>
          <w:rFonts w:ascii="Palatino Linotype" w:hAnsi="Palatino Linotype"/>
          <w:b/>
          <w:bCs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z w:val="28"/>
          <w:szCs w:val="28"/>
        </w:rPr>
        <w:t xml:space="preserve">икистон «Дар бораи </w:t>
      </w:r>
      <w:r w:rsidR="00066337">
        <w:rPr>
          <w:rFonts w:ascii="Palatino Linotype" w:hAnsi="Palatino Linotype"/>
          <w:b/>
          <w:bCs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z w:val="28"/>
          <w:szCs w:val="28"/>
        </w:rPr>
        <w:t>имоя ва дастгирии давлатии со</w:t>
      </w:r>
      <w:r w:rsidR="00066337">
        <w:rPr>
          <w:rFonts w:ascii="Palatino Linotype" w:hAnsi="Palatino Linotype"/>
          <w:b/>
          <w:bCs/>
          <w:sz w:val="28"/>
          <w:szCs w:val="28"/>
        </w:rPr>
        <w:t>ҳ</w:t>
      </w:r>
      <w:r w:rsidRPr="00066337">
        <w:rPr>
          <w:rFonts w:ascii="Palatino Linotype" w:hAnsi="Palatino Linotype"/>
          <w:b/>
          <w:bCs/>
          <w:sz w:val="28"/>
          <w:szCs w:val="28"/>
        </w:rPr>
        <w:t>ибкор</w:t>
      </w:r>
      <w:r w:rsidR="00066337">
        <w:rPr>
          <w:rFonts w:ascii="Palatino Linotype" w:hAnsi="Palatino Linotype"/>
          <w:b/>
          <w:bCs/>
          <w:sz w:val="28"/>
          <w:szCs w:val="28"/>
        </w:rPr>
        <w:t>ӣ</w:t>
      </w:r>
      <w:r w:rsidRPr="00066337">
        <w:rPr>
          <w:rFonts w:ascii="Palatino Linotype" w:hAnsi="Palatino Linotype"/>
          <w:b/>
          <w:bCs/>
          <w:sz w:val="28"/>
          <w:szCs w:val="28"/>
        </w:rPr>
        <w:t>»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066337">
        <w:rPr>
          <w:rFonts w:ascii="Palatino Linotype" w:hAnsi="Palatino Linotype"/>
          <w:sz w:val="28"/>
          <w:szCs w:val="28"/>
        </w:rPr>
        <w:t>Ма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>лиси миллии Ма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 xml:space="preserve">лиси Олии 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>ум</w:t>
      </w:r>
      <w:r w:rsidR="00066337">
        <w:rPr>
          <w:rFonts w:ascii="Palatino Linotype" w:hAnsi="Palatino Linotype"/>
          <w:sz w:val="28"/>
          <w:szCs w:val="28"/>
        </w:rPr>
        <w:t>ҳ</w:t>
      </w:r>
      <w:r w:rsidRPr="00066337">
        <w:rPr>
          <w:rFonts w:ascii="Palatino Linotype" w:hAnsi="Palatino Linotype"/>
          <w:sz w:val="28"/>
          <w:szCs w:val="28"/>
        </w:rPr>
        <w:t>урии То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 xml:space="preserve">икистон </w:t>
      </w:r>
      <w:r w:rsidR="00066337">
        <w:rPr>
          <w:rFonts w:ascii="Palatino Linotype" w:hAnsi="Palatino Linotype"/>
          <w:sz w:val="28"/>
          <w:szCs w:val="28"/>
        </w:rPr>
        <w:t>Қ</w:t>
      </w:r>
      <w:r w:rsidRPr="00066337">
        <w:rPr>
          <w:rFonts w:ascii="Palatino Linotype" w:hAnsi="Palatino Linotype"/>
          <w:sz w:val="28"/>
          <w:szCs w:val="28"/>
        </w:rPr>
        <w:t xml:space="preserve">онуни 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>ум</w:t>
      </w:r>
      <w:r w:rsidR="00066337">
        <w:rPr>
          <w:rFonts w:ascii="Palatino Linotype" w:hAnsi="Palatino Linotype"/>
          <w:sz w:val="28"/>
          <w:szCs w:val="28"/>
        </w:rPr>
        <w:t>ҳ</w:t>
      </w:r>
      <w:r w:rsidRPr="00066337">
        <w:rPr>
          <w:rFonts w:ascii="Palatino Linotype" w:hAnsi="Palatino Linotype"/>
          <w:sz w:val="28"/>
          <w:szCs w:val="28"/>
        </w:rPr>
        <w:t>урии  То</w:t>
      </w:r>
      <w:r w:rsidR="00066337">
        <w:rPr>
          <w:rFonts w:ascii="Palatino Linotype" w:hAnsi="Palatino Linotype"/>
          <w:sz w:val="28"/>
          <w:szCs w:val="28"/>
        </w:rPr>
        <w:t>ҷ</w:t>
      </w:r>
      <w:r w:rsidRPr="00066337">
        <w:rPr>
          <w:rFonts w:ascii="Palatino Linotype" w:hAnsi="Palatino Linotype"/>
          <w:sz w:val="28"/>
          <w:szCs w:val="28"/>
        </w:rPr>
        <w:t xml:space="preserve">икистон «Дар бораи </w:t>
      </w:r>
      <w:r w:rsidR="00066337">
        <w:rPr>
          <w:rFonts w:ascii="Palatino Linotype" w:hAnsi="Palatino Linotype"/>
          <w:sz w:val="28"/>
          <w:szCs w:val="28"/>
        </w:rPr>
        <w:t>ҳ</w:t>
      </w:r>
      <w:r w:rsidRPr="00066337">
        <w:rPr>
          <w:rFonts w:ascii="Palatino Linotype" w:hAnsi="Palatino Linotype"/>
          <w:sz w:val="28"/>
          <w:szCs w:val="28"/>
        </w:rPr>
        <w:t>имоя ва дастгирии давлатии со</w:t>
      </w:r>
      <w:r w:rsidR="00066337">
        <w:rPr>
          <w:rFonts w:ascii="Palatino Linotype" w:hAnsi="Palatino Linotype"/>
          <w:sz w:val="28"/>
          <w:szCs w:val="28"/>
        </w:rPr>
        <w:t>ҳ</w:t>
      </w:r>
      <w:r w:rsidRPr="00066337">
        <w:rPr>
          <w:rFonts w:ascii="Palatino Linotype" w:hAnsi="Palatino Linotype"/>
          <w:sz w:val="28"/>
          <w:szCs w:val="28"/>
        </w:rPr>
        <w:t>ибкор</w:t>
      </w:r>
      <w:r w:rsidR="00066337">
        <w:rPr>
          <w:rFonts w:ascii="Palatino Linotype" w:hAnsi="Palatino Linotype"/>
          <w:sz w:val="28"/>
          <w:szCs w:val="28"/>
        </w:rPr>
        <w:t>ӣ</w:t>
      </w:r>
      <w:proofErr w:type="gramStart"/>
      <w:r w:rsidRPr="00066337">
        <w:rPr>
          <w:rFonts w:ascii="Palatino Linotype" w:hAnsi="Palatino Linotype"/>
          <w:sz w:val="28"/>
          <w:szCs w:val="28"/>
        </w:rPr>
        <w:t>»-</w:t>
      </w:r>
      <w:proofErr w:type="gramEnd"/>
      <w:r w:rsidRPr="00066337">
        <w:rPr>
          <w:rFonts w:ascii="Palatino Linotype" w:hAnsi="Palatino Linotype"/>
          <w:sz w:val="28"/>
          <w:szCs w:val="28"/>
        </w:rPr>
        <w:t>ро баррас</w:t>
      </w:r>
      <w:r w:rsidR="00066337">
        <w:rPr>
          <w:rFonts w:ascii="Palatino Linotype" w:hAnsi="Palatino Linotype"/>
          <w:sz w:val="28"/>
          <w:szCs w:val="28"/>
        </w:rPr>
        <w:t>ӣ</w:t>
      </w:r>
      <w:r w:rsidRPr="00066337">
        <w:rPr>
          <w:rFonts w:ascii="Palatino Linotype" w:hAnsi="Palatino Linotype"/>
          <w:sz w:val="28"/>
          <w:szCs w:val="28"/>
        </w:rPr>
        <w:t xml:space="preserve">  намуда, </w:t>
      </w:r>
      <w:r w:rsidR="00066337">
        <w:rPr>
          <w:rFonts w:ascii="Palatino Linotype" w:hAnsi="Palatino Linotype"/>
          <w:b/>
          <w:bCs/>
          <w:sz w:val="28"/>
          <w:szCs w:val="28"/>
        </w:rPr>
        <w:t>қ</w:t>
      </w:r>
      <w:r w:rsidRPr="00066337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761C2B" w:rsidRPr="00066337" w:rsidRDefault="00066337" w:rsidP="00761C2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761C2B" w:rsidRPr="00066337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761C2B" w:rsidRPr="00066337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761C2B" w:rsidRPr="00066337">
        <w:rPr>
          <w:rFonts w:ascii="Palatino Linotype" w:hAnsi="Palatino Linotype"/>
          <w:sz w:val="28"/>
          <w:szCs w:val="28"/>
        </w:rPr>
        <w:t>урии</w:t>
      </w:r>
      <w:proofErr w:type="gramStart"/>
      <w:r w:rsidR="00761C2B" w:rsidRPr="00066337">
        <w:rPr>
          <w:rFonts w:ascii="Palatino Linotype" w:hAnsi="Palatino Linotype"/>
          <w:sz w:val="28"/>
          <w:szCs w:val="28"/>
        </w:rPr>
        <w:t xml:space="preserve">  Т</w:t>
      </w:r>
      <w:proofErr w:type="gramEnd"/>
      <w:r w:rsidR="00761C2B" w:rsidRPr="00066337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761C2B" w:rsidRPr="00066337">
        <w:rPr>
          <w:rFonts w:ascii="Palatino Linotype" w:hAnsi="Palatino Linotype"/>
          <w:sz w:val="28"/>
          <w:szCs w:val="28"/>
        </w:rPr>
        <w:t xml:space="preserve">икистон «Дар бораи </w:t>
      </w:r>
      <w:r>
        <w:rPr>
          <w:rFonts w:ascii="Palatino Linotype" w:hAnsi="Palatino Linotype"/>
          <w:sz w:val="28"/>
          <w:szCs w:val="28"/>
        </w:rPr>
        <w:t>ҳ</w:t>
      </w:r>
      <w:r w:rsidR="00761C2B" w:rsidRPr="00066337">
        <w:rPr>
          <w:rFonts w:ascii="Palatino Linotype" w:hAnsi="Palatino Linotype"/>
          <w:sz w:val="28"/>
          <w:szCs w:val="28"/>
        </w:rPr>
        <w:t>имоя ва дастгирии давлатии со</w:t>
      </w:r>
      <w:r>
        <w:rPr>
          <w:rFonts w:ascii="Palatino Linotype" w:hAnsi="Palatino Linotype"/>
          <w:sz w:val="28"/>
          <w:szCs w:val="28"/>
        </w:rPr>
        <w:t>ҳ</w:t>
      </w:r>
      <w:r w:rsidR="00761C2B" w:rsidRPr="00066337">
        <w:rPr>
          <w:rFonts w:ascii="Palatino Linotype" w:hAnsi="Palatino Linotype"/>
          <w:sz w:val="28"/>
          <w:szCs w:val="28"/>
        </w:rPr>
        <w:t>ибкор</w:t>
      </w:r>
      <w:r>
        <w:rPr>
          <w:rFonts w:ascii="Palatino Linotype" w:hAnsi="Palatino Linotype"/>
          <w:sz w:val="28"/>
          <w:szCs w:val="28"/>
        </w:rPr>
        <w:t>ӣ</w:t>
      </w:r>
      <w:r w:rsidR="00761C2B" w:rsidRPr="00066337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ҷ</w:t>
      </w:r>
      <w:r w:rsidR="00761C2B" w:rsidRPr="00066337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761C2B" w:rsidRPr="00066337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   Раиси Ма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лиси</w:t>
      </w:r>
    </w:p>
    <w:p w:rsidR="00761C2B" w:rsidRPr="00066337" w:rsidRDefault="00761C2B" w:rsidP="00761C2B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миллии Ма</w:t>
      </w:r>
      <w:r w:rsidR="00066337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>лиси Олии</w:t>
      </w:r>
    </w:p>
    <w:p w:rsidR="00761C2B" w:rsidRPr="00066337" w:rsidRDefault="00066337" w:rsidP="00761C2B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="00761C2B" w:rsidRPr="00066337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="00761C2B" w:rsidRPr="00066337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="00761C2B"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="00761C2B" w:rsidRPr="00066337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="00761C2B"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         М. </w:t>
      </w:r>
      <w:r w:rsidR="00761C2B" w:rsidRPr="00066337">
        <w:rPr>
          <w:rFonts w:ascii="Palatino Linotype" w:hAnsi="Palatino Linotype"/>
          <w:b/>
          <w:bCs/>
          <w:caps/>
          <w:spacing w:val="-3"/>
          <w:sz w:val="28"/>
          <w:szCs w:val="28"/>
        </w:rPr>
        <w:t>Убайдуллоев</w:t>
      </w:r>
    </w:p>
    <w:p w:rsidR="00761C2B" w:rsidRPr="00066337" w:rsidRDefault="00761C2B" w:rsidP="00761C2B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066337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ш. Душанбе, 17 июли соли 2014 №694</w:t>
      </w:r>
    </w:p>
    <w:p w:rsidR="00680957" w:rsidRPr="00066337" w:rsidRDefault="00680957" w:rsidP="00761C2B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680957" w:rsidRPr="00066337" w:rsidSect="00761C2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characterSpacingControl w:val="doNotCompress"/>
  <w:compat/>
  <w:rsids>
    <w:rsidRoot w:val="00761C2B"/>
    <w:rsid w:val="00066337"/>
    <w:rsid w:val="00680957"/>
    <w:rsid w:val="0076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1C2B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761C2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761C2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2014-08-15T05:34:00Z</dcterms:created>
  <dcterms:modified xsi:type="dcterms:W3CDTF">2014-08-15T05:34:00Z</dcterms:modified>
</cp:coreProperties>
</file>