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0" w:rsidRPr="00131620" w:rsidRDefault="00131620" w:rsidP="00131620">
      <w:pPr>
        <w:pStyle w:val="20"/>
        <w:rPr>
          <w:rFonts w:ascii="Palatino Linotype" w:hAnsi="Palatino Linotype"/>
          <w:caps w:val="0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</w:rPr>
        <w:t>Қ</w:t>
      </w:r>
      <w:r w:rsidRPr="00131620">
        <w:rPr>
          <w:rFonts w:ascii="Palatino Linotype" w:hAnsi="Palatino Linotype"/>
          <w:caps w:val="0"/>
          <w:sz w:val="24"/>
          <w:szCs w:val="24"/>
        </w:rPr>
        <w:t xml:space="preserve">ОНУНИ 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131620">
        <w:rPr>
          <w:rFonts w:ascii="Palatino Linotype" w:hAnsi="Palatino Linotype"/>
          <w:caps w:val="0"/>
          <w:sz w:val="24"/>
          <w:szCs w:val="24"/>
        </w:rPr>
        <w:t>УМ</w:t>
      </w:r>
      <w:r>
        <w:rPr>
          <w:rFonts w:ascii="Palatino Linotype" w:hAnsi="Palatino Linotype"/>
          <w:caps w:val="0"/>
          <w:sz w:val="24"/>
          <w:szCs w:val="24"/>
        </w:rPr>
        <w:t>Ҳ</w:t>
      </w:r>
      <w:r w:rsidRPr="00131620">
        <w:rPr>
          <w:rFonts w:ascii="Palatino Linotype" w:hAnsi="Palatino Linotype"/>
          <w:caps w:val="0"/>
          <w:sz w:val="24"/>
          <w:szCs w:val="24"/>
        </w:rPr>
        <w:t>УРИИ ТО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131620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AC300A" w:rsidRPr="00131620" w:rsidRDefault="00131620" w:rsidP="0013162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31620">
        <w:rPr>
          <w:rFonts w:ascii="Palatino Linotype" w:hAnsi="Palatino Linotype"/>
          <w:b/>
          <w:bCs/>
          <w:sz w:val="24"/>
          <w:szCs w:val="24"/>
        </w:rPr>
        <w:t>ДАР БОРАИ ВОРИД НАМУДАНИ ИЛОВА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БА КОДЕКСИ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ИНОЯТИИ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131620" w:rsidRPr="00131620" w:rsidRDefault="00131620" w:rsidP="00131620">
      <w:pPr>
        <w:rPr>
          <w:rFonts w:ascii="Palatino Linotype" w:hAnsi="Palatino Linotype"/>
          <w:b/>
          <w:bCs/>
          <w:sz w:val="24"/>
          <w:szCs w:val="24"/>
        </w:rPr>
      </w:pPr>
    </w:p>
    <w:p w:rsidR="00131620" w:rsidRDefault="00131620" w:rsidP="00131620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>арори</w:t>
      </w:r>
    </w:p>
    <w:p w:rsidR="00131620" w:rsidRPr="00131620" w:rsidRDefault="00131620" w:rsidP="00131620">
      <w:pPr>
        <w:pStyle w:val="20"/>
        <w:rPr>
          <w:rFonts w:ascii="Palatino Linotype" w:hAnsi="Palatino Linotype"/>
          <w:sz w:val="24"/>
          <w:szCs w:val="24"/>
        </w:rPr>
      </w:pPr>
      <w:r w:rsidRPr="00131620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лиси намояндагони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31620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икистон</w:t>
      </w:r>
    </w:p>
    <w:p w:rsidR="00131620" w:rsidRPr="00131620" w:rsidRDefault="00131620" w:rsidP="00131620">
      <w:pPr>
        <w:rPr>
          <w:rFonts w:ascii="Palatino Linotype" w:hAnsi="Palatino Linotype" w:cs="Impact Tj"/>
          <w:sz w:val="24"/>
          <w:szCs w:val="24"/>
        </w:rPr>
      </w:pPr>
    </w:p>
    <w:p w:rsidR="00131620" w:rsidRPr="00131620" w:rsidRDefault="00131620" w:rsidP="00131620">
      <w:pPr>
        <w:pStyle w:val="a3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илова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иноятии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икистон»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  <w:r w:rsidRPr="00131620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Олии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>: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131620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илова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икистон»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.  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</w:p>
    <w:p w:rsidR="00131620" w:rsidRP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31620" w:rsidRP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31620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31620">
        <w:rPr>
          <w:rFonts w:ascii="Palatino Linotype" w:hAnsi="Palatino Linotype"/>
          <w:b/>
          <w:bCs/>
          <w:sz w:val="24"/>
          <w:szCs w:val="24"/>
        </w:rPr>
        <w:t>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131620" w:rsidRPr="00131620" w:rsidRDefault="00131620" w:rsidP="00131620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>. Душанбе, 24 декабри соли 2014 №1718</w:t>
      </w:r>
    </w:p>
    <w:p w:rsidR="00131620" w:rsidRPr="00131620" w:rsidRDefault="00131620" w:rsidP="00131620">
      <w:pPr>
        <w:rPr>
          <w:rFonts w:ascii="Palatino Linotype" w:hAnsi="Palatino Linotype"/>
          <w:sz w:val="24"/>
          <w:szCs w:val="24"/>
        </w:rPr>
      </w:pPr>
    </w:p>
    <w:p w:rsidR="00131620" w:rsidRPr="00131620" w:rsidRDefault="00131620" w:rsidP="00131620">
      <w:pPr>
        <w:rPr>
          <w:rFonts w:ascii="Palatino Linotype" w:hAnsi="Palatino Linotype"/>
          <w:sz w:val="24"/>
          <w:szCs w:val="24"/>
        </w:rPr>
      </w:pPr>
    </w:p>
    <w:p w:rsidR="00131620" w:rsidRDefault="00131620" w:rsidP="00131620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131620" w:rsidRPr="00131620" w:rsidRDefault="00131620" w:rsidP="00131620">
      <w:pPr>
        <w:pStyle w:val="20"/>
        <w:rPr>
          <w:rFonts w:ascii="Palatino Linotype" w:hAnsi="Palatino Linotype"/>
          <w:sz w:val="24"/>
          <w:szCs w:val="24"/>
        </w:rPr>
      </w:pPr>
      <w:r w:rsidRPr="00131620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икистон</w:t>
      </w:r>
    </w:p>
    <w:p w:rsidR="00131620" w:rsidRPr="00131620" w:rsidRDefault="00131620" w:rsidP="00131620">
      <w:pPr>
        <w:rPr>
          <w:rFonts w:ascii="Palatino Linotype" w:hAnsi="Palatino Linotype"/>
          <w:sz w:val="24"/>
          <w:szCs w:val="24"/>
        </w:rPr>
      </w:pPr>
    </w:p>
    <w:p w:rsidR="00131620" w:rsidRPr="00131620" w:rsidRDefault="00131620" w:rsidP="00131620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илова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иноятии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икистон»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  <w:r w:rsidRPr="00131620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Олии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131620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илова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икистон</w:t>
      </w:r>
      <w:proofErr w:type="gramStart"/>
      <w:r w:rsidRPr="00131620">
        <w:rPr>
          <w:rFonts w:ascii="Palatino Linotype" w:hAnsi="Palatino Linotype"/>
          <w:sz w:val="24"/>
          <w:szCs w:val="24"/>
        </w:rPr>
        <w:t>»-</w:t>
      </w:r>
      <w:proofErr w:type="gramEnd"/>
      <w:r w:rsidRPr="00131620">
        <w:rPr>
          <w:rFonts w:ascii="Palatino Linotype" w:hAnsi="Palatino Linotype"/>
          <w:sz w:val="24"/>
          <w:szCs w:val="24"/>
        </w:rPr>
        <w:t>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131620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>:</w:t>
      </w:r>
      <w:r w:rsidRPr="00131620">
        <w:rPr>
          <w:rFonts w:ascii="Palatino Linotype" w:hAnsi="Palatino Linotype"/>
          <w:sz w:val="24"/>
          <w:szCs w:val="24"/>
        </w:rPr>
        <w:t xml:space="preserve">  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131620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илова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икистон»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31620">
        <w:rPr>
          <w:rFonts w:ascii="Palatino Linotype" w:hAnsi="Palatino Linotype"/>
          <w:sz w:val="24"/>
          <w:szCs w:val="24"/>
        </w:rPr>
        <w:t>.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</w:p>
    <w:p w:rsidR="00131620" w:rsidRP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131620" w:rsidRP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31620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М. </w:t>
      </w:r>
      <w:r w:rsidRPr="00131620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31620" w:rsidRPr="00131620" w:rsidRDefault="00131620" w:rsidP="00131620">
      <w:pPr>
        <w:pStyle w:val="a3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соли 2015 №781</w:t>
      </w:r>
    </w:p>
    <w:p w:rsidR="00131620" w:rsidRPr="00131620" w:rsidRDefault="00131620" w:rsidP="00131620">
      <w:pPr>
        <w:rPr>
          <w:rFonts w:ascii="Palatino Linotype" w:hAnsi="Palatino Linotype"/>
          <w:sz w:val="24"/>
          <w:szCs w:val="24"/>
        </w:rPr>
      </w:pPr>
    </w:p>
    <w:p w:rsid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13162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401</w:t>
      </w:r>
      <w:r w:rsidRPr="00131620">
        <w:rPr>
          <w:rFonts w:ascii="Palatino Linotype" w:hAnsi="Palatino Linotype"/>
          <w:sz w:val="24"/>
          <w:szCs w:val="24"/>
          <w:vertAlign w:val="superscript"/>
        </w:rPr>
        <w:t>1</w:t>
      </w:r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иноятии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икистон, </w:t>
      </w:r>
      <w:proofErr w:type="spellStart"/>
      <w:r w:rsidRPr="00131620">
        <w:rPr>
          <w:rFonts w:ascii="Palatino Linotype" w:hAnsi="Palatino Linotype"/>
          <w:sz w:val="24"/>
          <w:szCs w:val="24"/>
        </w:rPr>
        <w:t>ки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бо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 аз 21 майи соли 1998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абул </w:t>
      </w:r>
      <w:proofErr w:type="spellStart"/>
      <w:r w:rsidRPr="00131620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131620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Олии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икистон, с.1998, №9, мод.68; мод.69; №22, мод.306; с.1999, №12, мод.316; с.2001, №4, мод.149; </w:t>
      </w:r>
      <w:proofErr w:type="gramStart"/>
      <w:r w:rsidRPr="00131620">
        <w:rPr>
          <w:rFonts w:ascii="Palatino Linotype" w:hAnsi="Palatino Linotype"/>
          <w:sz w:val="24"/>
          <w:szCs w:val="24"/>
        </w:rPr>
        <w:t xml:space="preserve">мод.167; с.2002, №11, мод.675; мод.750; с.2003, №8, мод.456; мод.468; с.2004, №5, мод.346; №7, мод.452; мод.453; с.2005, №3, мод.126; №7, мод.399; №12, мод.640; с.2007, №7, мод.665; с.2008, №1,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>.1, мод.3; №6, мод.444;</w:t>
      </w:r>
      <w:proofErr w:type="gram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131620">
        <w:rPr>
          <w:rFonts w:ascii="Palatino Linotype" w:hAnsi="Palatino Linotype"/>
          <w:sz w:val="24"/>
          <w:szCs w:val="24"/>
        </w:rPr>
        <w:t xml:space="preserve">мод.447; №10, мод.803; №12,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.1, мод.986; №12,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>.2, мод.992; с.2009, №3, мод.80; №7-8, мод.501; с.2010, №3, мод.155; №7, мод.550; с.2011, №3, мод.161; №7-8, мод.605; с.2012, №4, мод.258; №7, мод.694; с.2013, №6, мод.403;</w:t>
      </w:r>
      <w:proofErr w:type="gramEnd"/>
      <w:r w:rsidRPr="00131620">
        <w:rPr>
          <w:rFonts w:ascii="Palatino Linotype" w:hAnsi="Palatino Linotype"/>
          <w:sz w:val="24"/>
          <w:szCs w:val="24"/>
        </w:rPr>
        <w:t xml:space="preserve"> мод.404; №11, мод.785, №12, мод.881; с.2014, №3, мод.141; №7,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>.1, мод.385; мод.386), эзо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бо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зайл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илова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: 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  <w:r w:rsidRPr="00131620">
        <w:rPr>
          <w:rFonts w:ascii="Palatino Linotype" w:hAnsi="Palatino Linotype"/>
          <w:sz w:val="24"/>
          <w:szCs w:val="24"/>
        </w:rPr>
        <w:t>- «</w:t>
      </w:r>
      <w:r w:rsidRPr="00131620">
        <w:rPr>
          <w:rFonts w:ascii="Palatino Linotype" w:hAnsi="Palatino Linotype"/>
          <w:b/>
          <w:bCs/>
          <w:sz w:val="24"/>
          <w:szCs w:val="24"/>
        </w:rPr>
        <w:t>Эзо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:</w:t>
      </w:r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131620">
        <w:rPr>
          <w:rFonts w:ascii="Palatino Linotype" w:hAnsi="Palatino Linotype"/>
          <w:sz w:val="24"/>
          <w:szCs w:val="24"/>
        </w:rPr>
        <w:t>Шахсе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31620">
        <w:rPr>
          <w:rFonts w:ascii="Palatino Linotype" w:hAnsi="Palatino Linotype"/>
          <w:sz w:val="24"/>
          <w:szCs w:val="24"/>
        </w:rPr>
        <w:t>ки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ихтиёр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131620">
        <w:rPr>
          <w:rFonts w:ascii="Palatino Linotype" w:hAnsi="Palatino Linotype"/>
          <w:sz w:val="24"/>
          <w:szCs w:val="24"/>
        </w:rPr>
        <w:t>иштироки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ғ</w:t>
      </w:r>
      <w:r w:rsidRPr="00131620">
        <w:rPr>
          <w:rFonts w:ascii="Palatino Linotype" w:hAnsi="Palatino Linotype"/>
          <w:sz w:val="24"/>
          <w:szCs w:val="24"/>
        </w:rPr>
        <w:t>айри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>онун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дар во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иди мусалла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, задух</w:t>
      </w:r>
      <w:r>
        <w:rPr>
          <w:rFonts w:ascii="Palatino Linotype" w:hAnsi="Palatino Linotype"/>
          <w:sz w:val="24"/>
          <w:szCs w:val="24"/>
        </w:rPr>
        <w:t>ӯ</w:t>
      </w:r>
      <w:r w:rsidRPr="00131620">
        <w:rPr>
          <w:rFonts w:ascii="Palatino Linotype" w:hAnsi="Palatino Linotype"/>
          <w:sz w:val="24"/>
          <w:szCs w:val="24"/>
        </w:rPr>
        <w:t>рди мусалла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 xml:space="preserve">она ё </w:t>
      </w:r>
      <w:proofErr w:type="spellStart"/>
      <w:r w:rsidRPr="00131620">
        <w:rPr>
          <w:rFonts w:ascii="Palatino Linotype" w:hAnsi="Palatino Linotype"/>
          <w:sz w:val="24"/>
          <w:szCs w:val="24"/>
        </w:rPr>
        <w:t>амалиёти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анг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дар 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 xml:space="preserve">удуди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дигар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давлат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 xml:space="preserve">о то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атъ </w:t>
      </w:r>
      <w:proofErr w:type="spellStart"/>
      <w:r w:rsidRPr="00131620">
        <w:rPr>
          <w:rFonts w:ascii="Palatino Linotype" w:hAnsi="Palatino Linotype"/>
          <w:sz w:val="24"/>
          <w:szCs w:val="24"/>
        </w:rPr>
        <w:t>гардидани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во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иди мусалла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>, ан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ом </w:t>
      </w:r>
      <w:proofErr w:type="spellStart"/>
      <w:r w:rsidRPr="00131620">
        <w:rPr>
          <w:rFonts w:ascii="Palatino Linotype" w:hAnsi="Palatino Linotype"/>
          <w:sz w:val="24"/>
          <w:szCs w:val="24"/>
        </w:rPr>
        <w:t>ёфтани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задух</w:t>
      </w:r>
      <w:r>
        <w:rPr>
          <w:rFonts w:ascii="Palatino Linotype" w:hAnsi="Palatino Linotype"/>
          <w:sz w:val="24"/>
          <w:szCs w:val="24"/>
        </w:rPr>
        <w:t>ӯ</w:t>
      </w:r>
      <w:r w:rsidRPr="00131620">
        <w:rPr>
          <w:rFonts w:ascii="Palatino Linotype" w:hAnsi="Palatino Linotype"/>
          <w:sz w:val="24"/>
          <w:szCs w:val="24"/>
        </w:rPr>
        <w:t>рди мусалла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 xml:space="preserve">она ё </w:t>
      </w:r>
      <w:proofErr w:type="spellStart"/>
      <w:r w:rsidRPr="00131620">
        <w:rPr>
          <w:rFonts w:ascii="Palatino Linotype" w:hAnsi="Palatino Linotype"/>
          <w:sz w:val="24"/>
          <w:szCs w:val="24"/>
        </w:rPr>
        <w:t>амалиёти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анг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даст </w:t>
      </w:r>
      <w:proofErr w:type="spellStart"/>
      <w:r w:rsidRPr="00131620">
        <w:rPr>
          <w:rFonts w:ascii="Palatino Linotype" w:hAnsi="Palatino Linotype"/>
          <w:sz w:val="24"/>
          <w:szCs w:val="24"/>
        </w:rPr>
        <w:t>мекашад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31620">
        <w:rPr>
          <w:rFonts w:ascii="Palatino Linotype" w:hAnsi="Palatino Linotype"/>
          <w:sz w:val="24"/>
          <w:szCs w:val="24"/>
        </w:rPr>
        <w:t>агар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131620">
        <w:rPr>
          <w:rFonts w:ascii="Palatino Linotype" w:hAnsi="Palatino Linotype"/>
          <w:sz w:val="24"/>
          <w:szCs w:val="24"/>
        </w:rPr>
        <w:t>кирдори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ӯ</w:t>
      </w:r>
      <w:r w:rsidRPr="00131620">
        <w:rPr>
          <w:rFonts w:ascii="Palatino Linotype" w:hAnsi="Palatino Linotype"/>
          <w:sz w:val="24"/>
          <w:szCs w:val="24"/>
        </w:rPr>
        <w:t xml:space="preserve"> аломат</w:t>
      </w:r>
      <w:r>
        <w:rPr>
          <w:rFonts w:ascii="Palatino Linotype" w:hAnsi="Palatino Linotype"/>
          <w:sz w:val="24"/>
          <w:szCs w:val="24"/>
        </w:rPr>
        <w:t>ҳ</w:t>
      </w:r>
      <w:r w:rsidRPr="00131620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таркиби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инояти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дигар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мав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уд </w:t>
      </w:r>
      <w:proofErr w:type="spellStart"/>
      <w:r w:rsidRPr="00131620">
        <w:rPr>
          <w:rFonts w:ascii="Palatino Linotype" w:hAnsi="Palatino Linotype"/>
          <w:sz w:val="24"/>
          <w:szCs w:val="24"/>
        </w:rPr>
        <w:t>набошанд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, аз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 xml:space="preserve">авобгарии </w:t>
      </w:r>
      <w:r>
        <w:rPr>
          <w:rFonts w:ascii="Palatino Linotype" w:hAnsi="Palatino Linotype"/>
          <w:sz w:val="24"/>
          <w:szCs w:val="24"/>
        </w:rPr>
        <w:t>ҷ</w:t>
      </w:r>
      <w:r w:rsidRPr="00131620">
        <w:rPr>
          <w:rFonts w:ascii="Palatino Linotype" w:hAnsi="Palatino Linotype"/>
          <w:sz w:val="24"/>
          <w:szCs w:val="24"/>
        </w:rPr>
        <w:t>иноят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озод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31620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131620">
        <w:rPr>
          <w:rFonts w:ascii="Palatino Linotype" w:hAnsi="Palatino Linotype"/>
          <w:sz w:val="24"/>
          <w:szCs w:val="24"/>
        </w:rPr>
        <w:t>.».</w:t>
      </w:r>
      <w:proofErr w:type="gramEnd"/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2.</w:t>
      </w:r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131620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131620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расм</w:t>
      </w:r>
      <w:r>
        <w:rPr>
          <w:rFonts w:ascii="Palatino Linotype" w:hAnsi="Palatino Linotype"/>
          <w:sz w:val="24"/>
          <w:szCs w:val="24"/>
        </w:rPr>
        <w:t>ӣ</w:t>
      </w:r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амал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131620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131620">
        <w:rPr>
          <w:rFonts w:ascii="Palatino Linotype" w:hAnsi="Palatino Linotype"/>
          <w:sz w:val="24"/>
          <w:szCs w:val="24"/>
        </w:rPr>
        <w:t>дода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31620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31620">
        <w:rPr>
          <w:rFonts w:ascii="Palatino Linotype" w:hAnsi="Palatino Linotype"/>
          <w:sz w:val="24"/>
          <w:szCs w:val="24"/>
        </w:rPr>
        <w:t xml:space="preserve">. </w:t>
      </w:r>
    </w:p>
    <w:p w:rsidR="00131620" w:rsidRPr="00131620" w:rsidRDefault="00131620" w:rsidP="00131620">
      <w:pPr>
        <w:pStyle w:val="a3"/>
        <w:rPr>
          <w:rFonts w:ascii="Palatino Linotype" w:hAnsi="Palatino Linotype"/>
          <w:sz w:val="24"/>
          <w:szCs w:val="24"/>
        </w:rPr>
      </w:pPr>
    </w:p>
    <w:p w:rsidR="00131620" w:rsidRPr="00131620" w:rsidRDefault="00131620" w:rsidP="0013162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131620">
        <w:rPr>
          <w:rFonts w:ascii="Palatino Linotype" w:hAnsi="Palatino Linotype"/>
          <w:b/>
          <w:bCs/>
          <w:sz w:val="24"/>
          <w:szCs w:val="24"/>
        </w:rPr>
        <w:t xml:space="preserve">    </w:t>
      </w:r>
    </w:p>
    <w:p w:rsidR="00131620" w:rsidRPr="00131620" w:rsidRDefault="00131620" w:rsidP="00131620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Ҷ</w:t>
      </w:r>
      <w:r w:rsidRPr="00131620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3162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31620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31620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31620">
        <w:rPr>
          <w:rFonts w:ascii="Palatino Linotype" w:hAnsi="Palatino Linotype"/>
          <w:b/>
          <w:bCs/>
          <w:sz w:val="24"/>
          <w:szCs w:val="24"/>
        </w:rPr>
        <w:t>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13162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31620">
        <w:rPr>
          <w:rFonts w:ascii="Palatino Linotype" w:hAnsi="Palatino Linotype"/>
          <w:b/>
          <w:bCs/>
          <w:caps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Pr="00131620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131620" w:rsidRPr="00131620" w:rsidRDefault="00131620" w:rsidP="00131620">
      <w:pPr>
        <w:pStyle w:val="a3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131620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131620">
        <w:rPr>
          <w:rFonts w:ascii="Palatino Linotype" w:hAnsi="Palatino Linotype"/>
          <w:b/>
          <w:bCs/>
          <w:sz w:val="24"/>
          <w:szCs w:val="24"/>
        </w:rPr>
        <w:t xml:space="preserve"> соли 2015 №1176</w:t>
      </w:r>
    </w:p>
    <w:sectPr w:rsidR="00131620" w:rsidRPr="00131620" w:rsidSect="00ED453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1620"/>
    <w:rsid w:val="00131620"/>
    <w:rsid w:val="00326254"/>
    <w:rsid w:val="00AC300A"/>
    <w:rsid w:val="00BC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3162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13162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2015-03-30T03:46:00Z</dcterms:created>
  <dcterms:modified xsi:type="dcterms:W3CDTF">2015-03-30T03:49:00Z</dcterms:modified>
</cp:coreProperties>
</file>