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E9" w:rsidRPr="00E9348D" w:rsidRDefault="003371E9" w:rsidP="003371E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у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вайронкунии </w:t>
      </w:r>
      <w:proofErr w:type="spellStart"/>
      <w:r w:rsidRPr="00E9348D">
        <w:rPr>
          <w:rFonts w:ascii="Arial Tj" w:hAnsi="Arial Tj"/>
        </w:rPr>
        <w:t>маъмурии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>»</w:t>
      </w:r>
    </w:p>
    <w:p w:rsidR="003371E9" w:rsidRPr="00E9348D" w:rsidRDefault="003371E9" w:rsidP="003371E9">
      <w:pPr>
        <w:rPr>
          <w:rFonts w:ascii="Arial Tj" w:hAnsi="Arial Tj"/>
          <w:sz w:val="28"/>
          <w:szCs w:val="28"/>
        </w:rPr>
      </w:pPr>
    </w:p>
    <w:p w:rsidR="003371E9" w:rsidRPr="00E9348D" w:rsidRDefault="003371E9" w:rsidP="003371E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3371E9" w:rsidRPr="00E9348D" w:rsidRDefault="003371E9" w:rsidP="003371E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371E9" w:rsidRPr="00E9348D" w:rsidRDefault="003371E9" w:rsidP="003371E9">
      <w:pPr>
        <w:pStyle w:val="a4"/>
        <w:spacing w:line="218" w:lineRule="atLeast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3"/>
        <w:spacing w:line="218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вайронкунии  </w:t>
      </w:r>
      <w:proofErr w:type="spellStart"/>
      <w:r w:rsidRPr="00E9348D">
        <w:rPr>
          <w:rFonts w:ascii="Arial Tj" w:hAnsi="Arial Tj"/>
          <w:sz w:val="28"/>
          <w:szCs w:val="28"/>
        </w:rPr>
        <w:t>маъмурии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икистон» </w:t>
      </w:r>
    </w:p>
    <w:p w:rsidR="003371E9" w:rsidRPr="00E9348D" w:rsidRDefault="003371E9" w:rsidP="003371E9">
      <w:pPr>
        <w:pStyle w:val="a4"/>
        <w:spacing w:line="218" w:lineRule="atLeast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3371E9" w:rsidRPr="00E9348D" w:rsidRDefault="003371E9" w:rsidP="003371E9">
      <w:pPr>
        <w:pStyle w:val="a4"/>
        <w:spacing w:line="21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вайронкунии </w:t>
      </w:r>
      <w:proofErr w:type="spellStart"/>
      <w:r w:rsidRPr="00E9348D">
        <w:rPr>
          <w:color w:val="auto"/>
          <w:sz w:val="28"/>
          <w:szCs w:val="28"/>
        </w:rPr>
        <w:t>маъмурии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218" w:lineRule="atLeast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3371E9" w:rsidRPr="00E9348D" w:rsidRDefault="003371E9" w:rsidP="003371E9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3371E9" w:rsidRPr="00E9348D" w:rsidRDefault="003371E9" w:rsidP="003371E9">
      <w:pPr>
        <w:pStyle w:val="a4"/>
        <w:spacing w:line="218" w:lineRule="atLeast"/>
        <w:jc w:val="righ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3 апрели соли 2013 № 1135</w:t>
      </w:r>
    </w:p>
    <w:p w:rsidR="003371E9" w:rsidRPr="00E9348D" w:rsidRDefault="003371E9" w:rsidP="003371E9">
      <w:pPr>
        <w:rPr>
          <w:rFonts w:ascii="Arial Tj" w:hAnsi="Arial Tj"/>
          <w:sz w:val="28"/>
          <w:szCs w:val="28"/>
        </w:rPr>
      </w:pPr>
    </w:p>
    <w:p w:rsidR="003371E9" w:rsidRPr="00E9348D" w:rsidRDefault="003371E9" w:rsidP="003371E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3371E9" w:rsidRPr="00E9348D" w:rsidRDefault="003371E9" w:rsidP="003371E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371E9" w:rsidRPr="00E9348D" w:rsidRDefault="003371E9" w:rsidP="003371E9">
      <w:pPr>
        <w:pStyle w:val="a4"/>
        <w:spacing w:line="190" w:lineRule="atLeast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3"/>
        <w:spacing w:line="190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вайронкунии </w:t>
      </w:r>
      <w:proofErr w:type="spellStart"/>
      <w:r w:rsidRPr="00E9348D">
        <w:rPr>
          <w:rFonts w:ascii="Arial Tj" w:hAnsi="Arial Tj"/>
          <w:sz w:val="28"/>
          <w:szCs w:val="28"/>
        </w:rPr>
        <w:t>маъмурии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3371E9" w:rsidRPr="00E9348D" w:rsidRDefault="003371E9" w:rsidP="003371E9">
      <w:pPr>
        <w:pStyle w:val="a4"/>
        <w:spacing w:line="190" w:lineRule="atLeast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вайронкунии </w:t>
      </w:r>
      <w:proofErr w:type="spellStart"/>
      <w:r w:rsidRPr="00E9348D">
        <w:rPr>
          <w:color w:val="auto"/>
          <w:sz w:val="28"/>
          <w:szCs w:val="28"/>
        </w:rPr>
        <w:t>маъмурии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икистон»-ро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3371E9" w:rsidRPr="00E9348D" w:rsidRDefault="003371E9" w:rsidP="003371E9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вайронкунии </w:t>
      </w:r>
      <w:proofErr w:type="spellStart"/>
      <w:r w:rsidRPr="00E9348D">
        <w:rPr>
          <w:color w:val="auto"/>
          <w:sz w:val="28"/>
          <w:szCs w:val="28"/>
        </w:rPr>
        <w:t>маъмурии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190" w:lineRule="atLeast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3371E9" w:rsidRPr="00E9348D" w:rsidRDefault="003371E9" w:rsidP="003371E9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512 </w:t>
      </w:r>
    </w:p>
    <w:p w:rsidR="003371E9" w:rsidRPr="00E9348D" w:rsidRDefault="003371E9" w:rsidP="003371E9">
      <w:pPr>
        <w:rPr>
          <w:rFonts w:ascii="Arial Tj" w:hAnsi="Arial Tj"/>
          <w:sz w:val="28"/>
          <w:szCs w:val="28"/>
        </w:rPr>
      </w:pPr>
    </w:p>
    <w:p w:rsidR="003371E9" w:rsidRPr="00E9348D" w:rsidRDefault="003371E9" w:rsidP="003371E9">
      <w:pPr>
        <w:rPr>
          <w:rFonts w:ascii="Arial Tj" w:hAnsi="Arial Tj"/>
          <w:sz w:val="28"/>
          <w:szCs w:val="28"/>
        </w:rPr>
      </w:pPr>
    </w:p>
    <w:p w:rsidR="003371E9" w:rsidRDefault="003371E9" w:rsidP="003371E9">
      <w:pPr>
        <w:pStyle w:val="a4"/>
        <w:spacing w:line="216" w:lineRule="atLeast"/>
        <w:rPr>
          <w:b/>
          <w:bCs/>
          <w:color w:val="auto"/>
          <w:sz w:val="28"/>
          <w:szCs w:val="28"/>
        </w:rPr>
      </w:pPr>
    </w:p>
    <w:p w:rsidR="003371E9" w:rsidRDefault="003371E9" w:rsidP="003371E9">
      <w:pPr>
        <w:pStyle w:val="a4"/>
        <w:spacing w:line="216" w:lineRule="atLeast"/>
        <w:rPr>
          <w:b/>
          <w:bCs/>
          <w:color w:val="auto"/>
          <w:sz w:val="28"/>
          <w:szCs w:val="28"/>
        </w:rPr>
      </w:pPr>
    </w:p>
    <w:p w:rsidR="003371E9" w:rsidRDefault="003371E9" w:rsidP="003371E9">
      <w:pPr>
        <w:pStyle w:val="a4"/>
        <w:spacing w:line="216" w:lineRule="atLeast"/>
        <w:rPr>
          <w:b/>
          <w:bCs/>
          <w:color w:val="auto"/>
          <w:sz w:val="28"/>
          <w:szCs w:val="28"/>
        </w:rPr>
      </w:pPr>
    </w:p>
    <w:p w:rsidR="003371E9" w:rsidRDefault="003371E9" w:rsidP="003371E9">
      <w:pPr>
        <w:pStyle w:val="a4"/>
        <w:spacing w:line="216" w:lineRule="atLeast"/>
        <w:rPr>
          <w:b/>
          <w:bCs/>
          <w:color w:val="auto"/>
          <w:sz w:val="28"/>
          <w:szCs w:val="28"/>
        </w:rPr>
      </w:pPr>
    </w:p>
    <w:p w:rsidR="003371E9" w:rsidRPr="00E9348D" w:rsidRDefault="003371E9" w:rsidP="003371E9">
      <w:pPr>
        <w:pStyle w:val="a4"/>
        <w:spacing w:line="216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вайронкунии </w:t>
      </w:r>
      <w:proofErr w:type="spellStart"/>
      <w:r w:rsidRPr="00E9348D">
        <w:rPr>
          <w:color w:val="auto"/>
          <w:sz w:val="28"/>
          <w:szCs w:val="28"/>
        </w:rPr>
        <w:t>маъмурии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31 декабри соли 2008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гардидааст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2008,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 1, мод. 989; мод. 990; с. 2009, №5, мод. 321; №9-10, мод. 543; с. 2010, №1, мод. 2; мод. 5; №3, мод. 153; №7, мод. 547;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. 1, мод. 812; с. 2011, №6, мод. 430; мод. 431; №7-8, мод. 610; №12, мод. 838; с. 2012, №4, мод. 256; №7, мод. 685; мод. 693; №8, мод. 814;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 1, мод. 1004),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3: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</w:t>
      </w:r>
      <w:proofErr w:type="spellStart"/>
      <w:r w:rsidRPr="00E9348D">
        <w:rPr>
          <w:color w:val="auto"/>
          <w:sz w:val="28"/>
          <w:szCs w:val="28"/>
        </w:rPr>
        <w:t>вергул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ум,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афтум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2.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4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Аз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«, демократизм, э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тимолияти бегуно</w:t>
      </w:r>
      <w:r>
        <w:rPr>
          <w:rFonts w:ascii="Arial" w:hAnsi="Arial" w:cs="Arial"/>
          <w:color w:val="auto"/>
          <w:sz w:val="28"/>
          <w:szCs w:val="28"/>
        </w:rPr>
        <w:t>ҳ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ошкорбаён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4.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13, 14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15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42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Аз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314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«ё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рум кардан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идораи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лиёт ба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лати се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318:</w:t>
      </w:r>
    </w:p>
    <w:p w:rsidR="003371E9" w:rsidRPr="00E9348D" w:rsidRDefault="003371E9" w:rsidP="003371E9">
      <w:pPr>
        <w:pStyle w:val="a4"/>
        <w:spacing w:line="216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аз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«ё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рум кардан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идораи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лиёт ба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лати аз се то </w:t>
      </w:r>
      <w:proofErr w:type="spellStart"/>
      <w:r w:rsidRPr="00E9348D">
        <w:rPr>
          <w:color w:val="auto"/>
          <w:sz w:val="28"/>
          <w:szCs w:val="28"/>
        </w:rPr>
        <w:t>шаш</w:t>
      </w:r>
      <w:proofErr w:type="spellEnd"/>
      <w:r w:rsidRPr="00E9348D">
        <w:rPr>
          <w:color w:val="auto"/>
          <w:sz w:val="28"/>
          <w:szCs w:val="28"/>
        </w:rPr>
        <w:t xml:space="preserve">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аз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2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«ё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рум кардан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идораи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лиёт ба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лати аз </w:t>
      </w:r>
      <w:proofErr w:type="spellStart"/>
      <w:r w:rsidRPr="00E9348D">
        <w:rPr>
          <w:color w:val="auto"/>
          <w:sz w:val="28"/>
          <w:szCs w:val="28"/>
        </w:rPr>
        <w:t>шаш</w:t>
      </w:r>
      <w:proofErr w:type="spellEnd"/>
      <w:r w:rsidRPr="00E9348D">
        <w:rPr>
          <w:color w:val="auto"/>
          <w:sz w:val="28"/>
          <w:szCs w:val="28"/>
        </w:rPr>
        <w:t xml:space="preserve">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 то як </w:t>
      </w:r>
      <w:proofErr w:type="spellStart"/>
      <w:r w:rsidRPr="00E9348D">
        <w:rPr>
          <w:color w:val="auto"/>
          <w:sz w:val="28"/>
          <w:szCs w:val="28"/>
        </w:rPr>
        <w:t>сол</w:t>
      </w:r>
      <w:proofErr w:type="spellEnd"/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Аз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324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«ё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рум кардан 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идораи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лиёт ба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лати аз се то </w:t>
      </w:r>
      <w:proofErr w:type="spellStart"/>
      <w:r w:rsidRPr="00E9348D">
        <w:rPr>
          <w:color w:val="auto"/>
          <w:sz w:val="28"/>
          <w:szCs w:val="28"/>
        </w:rPr>
        <w:t>шаш</w:t>
      </w:r>
      <w:proofErr w:type="spellEnd"/>
      <w:r w:rsidRPr="00E9348D">
        <w:rPr>
          <w:color w:val="auto"/>
          <w:sz w:val="28"/>
          <w:szCs w:val="28"/>
        </w:rPr>
        <w:t xml:space="preserve">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Аз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4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325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«ё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рум кардан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идораи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лиёт ба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лати аз се то </w:t>
      </w:r>
      <w:proofErr w:type="spellStart"/>
      <w:r w:rsidRPr="00E9348D">
        <w:rPr>
          <w:color w:val="auto"/>
          <w:sz w:val="28"/>
          <w:szCs w:val="28"/>
        </w:rPr>
        <w:t>шаш</w:t>
      </w:r>
      <w:proofErr w:type="spellEnd"/>
      <w:r w:rsidRPr="00E9348D">
        <w:rPr>
          <w:color w:val="auto"/>
          <w:sz w:val="28"/>
          <w:szCs w:val="28"/>
        </w:rPr>
        <w:t xml:space="preserve">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Аз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326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«ё 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рум кардан аз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идораи</w:t>
      </w:r>
      <w:proofErr w:type="spellEnd"/>
      <w:r w:rsidRPr="00E9348D">
        <w:rPr>
          <w:color w:val="auto"/>
          <w:sz w:val="28"/>
          <w:szCs w:val="28"/>
        </w:rPr>
        <w:t xml:space="preserve"> восита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лиёт ба 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лати аз </w:t>
      </w:r>
      <w:proofErr w:type="spellStart"/>
      <w:r w:rsidRPr="00E9348D">
        <w:rPr>
          <w:color w:val="auto"/>
          <w:sz w:val="28"/>
          <w:szCs w:val="28"/>
        </w:rPr>
        <w:t>ду</w:t>
      </w:r>
      <w:proofErr w:type="spellEnd"/>
      <w:r w:rsidRPr="00E9348D">
        <w:rPr>
          <w:color w:val="auto"/>
          <w:sz w:val="28"/>
          <w:szCs w:val="28"/>
        </w:rPr>
        <w:t xml:space="preserve"> то се 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11. </w:t>
      </w:r>
      <w:proofErr w:type="gramStart"/>
      <w:r w:rsidRPr="00E9348D">
        <w:rPr>
          <w:color w:val="auto"/>
          <w:sz w:val="28"/>
          <w:szCs w:val="28"/>
        </w:rPr>
        <w:t xml:space="preserve">Дар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диспозитсияи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467, </w:t>
      </w:r>
      <w:proofErr w:type="spellStart"/>
      <w:r w:rsidRPr="00E9348D">
        <w:rPr>
          <w:color w:val="auto"/>
          <w:sz w:val="28"/>
          <w:szCs w:val="28"/>
        </w:rPr>
        <w:t>диспозитсияи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487, ном, </w:t>
      </w:r>
      <w:proofErr w:type="spellStart"/>
      <w:r w:rsidRPr="00E9348D">
        <w:rPr>
          <w:color w:val="auto"/>
          <w:sz w:val="28"/>
          <w:szCs w:val="28"/>
        </w:rPr>
        <w:t>диспозитсияи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3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488,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диспозитсияи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489, ном, </w:t>
      </w:r>
      <w:proofErr w:type="spellStart"/>
      <w:r w:rsidRPr="00E9348D">
        <w:rPr>
          <w:color w:val="auto"/>
          <w:sz w:val="28"/>
          <w:szCs w:val="28"/>
        </w:rPr>
        <w:t>диспозитсия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санксияи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490,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диспозитсияи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491, ном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диспозитсияи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3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492</w:t>
      </w:r>
      <w:r w:rsidRPr="00E9348D">
        <w:rPr>
          <w:color w:val="auto"/>
          <w:position w:val="5"/>
          <w:sz w:val="28"/>
          <w:szCs w:val="28"/>
        </w:rPr>
        <w:t xml:space="preserve"> </w:t>
      </w:r>
      <w:r w:rsidRPr="00E9348D">
        <w:rPr>
          <w:color w:val="auto"/>
          <w:sz w:val="28"/>
          <w:szCs w:val="28"/>
        </w:rPr>
        <w:t>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и»,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ро»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мутаносибан</w:t>
      </w:r>
      <w:proofErr w:type="spellEnd"/>
      <w:r w:rsidRPr="00E9348D">
        <w:rPr>
          <w:color w:val="auto"/>
          <w:sz w:val="28"/>
          <w:szCs w:val="28"/>
        </w:rPr>
        <w:t xml:space="preserve">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</w:t>
      </w:r>
      <w:proofErr w:type="gramEnd"/>
      <w:r w:rsidRPr="00E9348D">
        <w:rPr>
          <w:color w:val="auto"/>
          <w:sz w:val="28"/>
          <w:szCs w:val="28"/>
        </w:rPr>
        <w:t>»,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. 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12. </w:t>
      </w:r>
      <w:proofErr w:type="spellStart"/>
      <w:r w:rsidRPr="00E9348D">
        <w:rPr>
          <w:color w:val="auto"/>
          <w:sz w:val="28"/>
          <w:szCs w:val="28"/>
        </w:rPr>
        <w:t>Фасли</w:t>
      </w:r>
      <w:proofErr w:type="spellEnd"/>
      <w:r w:rsidRPr="00E9348D">
        <w:rPr>
          <w:color w:val="auto"/>
          <w:sz w:val="28"/>
          <w:szCs w:val="28"/>
        </w:rPr>
        <w:t xml:space="preserve"> III (боб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41, 42,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692 - 732)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Фасли</w:t>
      </w:r>
      <w:proofErr w:type="spellEnd"/>
      <w:r w:rsidRPr="00E9348D">
        <w:rPr>
          <w:color w:val="auto"/>
          <w:sz w:val="28"/>
          <w:szCs w:val="28"/>
        </w:rPr>
        <w:t xml:space="preserve"> IV     (боб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43 – 51,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733 - 853)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371E9" w:rsidRPr="00E9348D" w:rsidRDefault="003371E9" w:rsidP="003371E9">
      <w:pPr>
        <w:pStyle w:val="a4"/>
        <w:rPr>
          <w:color w:val="auto"/>
          <w:sz w:val="28"/>
          <w:szCs w:val="28"/>
        </w:rPr>
      </w:pPr>
    </w:p>
    <w:p w:rsidR="003371E9" w:rsidRPr="00E9348D" w:rsidRDefault="003371E9" w:rsidP="003371E9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3371E9" w:rsidRPr="00E9348D" w:rsidRDefault="003371E9" w:rsidP="003371E9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3371E9" w:rsidRDefault="003371E9" w:rsidP="003371E9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980</w:t>
      </w:r>
    </w:p>
    <w:p w:rsidR="003371E9" w:rsidRDefault="003371E9" w:rsidP="003371E9">
      <w:pPr>
        <w:rPr>
          <w:rFonts w:ascii="Arial Tj" w:hAnsi="Arial Tj"/>
          <w:b/>
          <w:bCs/>
          <w:sz w:val="28"/>
          <w:szCs w:val="28"/>
        </w:rPr>
      </w:pPr>
    </w:p>
    <w:p w:rsidR="008C1995" w:rsidRDefault="003371E9" w:rsidP="003371E9">
      <w:proofErr w:type="gramStart"/>
      <w:r w:rsidRPr="003371E9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3371E9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3371E9">
        <w:rPr>
          <w:rFonts w:ascii="Palatino Linotype" w:hAnsi="Palatino Linotype"/>
          <w:sz w:val="28"/>
          <w:szCs w:val="28"/>
        </w:rPr>
        <w:t>Садои</w:t>
      </w:r>
      <w:proofErr w:type="spellEnd"/>
      <w:r w:rsidRPr="003371E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371E9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3371E9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3371E9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3371E9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71E9"/>
    <w:rsid w:val="003371E9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3371E9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3371E9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3371E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2013-08-12T07:55:00Z</dcterms:created>
  <dcterms:modified xsi:type="dcterms:W3CDTF">2013-08-12T07:56:00Z</dcterms:modified>
</cp:coreProperties>
</file>