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C" w:rsidRPr="00A96ADC" w:rsidRDefault="00A96ADC" w:rsidP="00B85CF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B85CFC" w:rsidRPr="00A96ADC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85CFC" w:rsidRPr="00A96ADC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B85CFC" w:rsidRPr="00A96ADC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85CFC" w:rsidRPr="00A96ADC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96ADC" w:rsidRPr="00A96ADC" w:rsidRDefault="00A96ADC" w:rsidP="00B85C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A96ADC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та</w:t>
      </w:r>
      <w:r w:rsidR="00A96ADC">
        <w:rPr>
          <w:rFonts w:ascii="Palatino Linotype" w:hAnsi="Palatino Linotype"/>
          <w:sz w:val="28"/>
          <w:szCs w:val="28"/>
        </w:rPr>
        <w:t>ғ</w:t>
      </w:r>
      <w:r w:rsidRPr="00A96ADC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Pr="00A96ADC">
        <w:rPr>
          <w:rFonts w:ascii="Palatino Linotype" w:hAnsi="Palatino Linotype"/>
          <w:sz w:val="28"/>
          <w:szCs w:val="28"/>
        </w:rPr>
        <w:t>илова</w:t>
      </w:r>
      <w:proofErr w:type="spellEnd"/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A96ADC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</w:t>
      </w:r>
      <w:r w:rsidR="00A96ADC">
        <w:rPr>
          <w:rFonts w:ascii="Palatino Linotype" w:hAnsi="Palatino Linotype"/>
          <w:sz w:val="28"/>
          <w:szCs w:val="28"/>
        </w:rPr>
        <w:t>қ</w:t>
      </w:r>
      <w:r w:rsidRPr="00A96ADC">
        <w:rPr>
          <w:rFonts w:ascii="Palatino Linotype" w:hAnsi="Palatino Linotype"/>
          <w:sz w:val="28"/>
          <w:szCs w:val="28"/>
        </w:rPr>
        <w:t>у</w:t>
      </w:r>
      <w:r w:rsidR="00A96ADC">
        <w:rPr>
          <w:rFonts w:ascii="Palatino Linotype" w:hAnsi="Palatino Linotype"/>
          <w:sz w:val="28"/>
          <w:szCs w:val="28"/>
        </w:rPr>
        <w:t>қ</w:t>
      </w:r>
      <w:r w:rsidRPr="00A96ADC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маъмурии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ум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sz w:val="28"/>
          <w:szCs w:val="28"/>
        </w:rPr>
        <w:t>о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икистон</w:t>
      </w:r>
    </w:p>
    <w:p w:rsidR="00A96ADC" w:rsidRPr="00A96ADC" w:rsidRDefault="00A96ADC" w:rsidP="00B85CFC">
      <w:pPr>
        <w:pStyle w:val="a4"/>
        <w:spacing w:line="240" w:lineRule="auto"/>
        <w:rPr>
          <w:rFonts w:ascii="Palatino Linotype" w:hAnsi="Palatino Linotype"/>
          <w:b/>
          <w:bCs/>
          <w:spacing w:val="5"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Моддаи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1.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Ба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Кодекси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>у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вайронкунии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маъмурии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>ум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spacing w:val="5"/>
          <w:sz w:val="28"/>
          <w:szCs w:val="28"/>
        </w:rPr>
        <w:t>о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икистон,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ки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бо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>ум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урии То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икистон аз 31 декабри соли 2008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абул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гардидааст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(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Ахбори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Ма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>ум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урии То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икистон, с. 2008, №12,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. 1, мод. 989; мод. 990; с. 2009, №5, мод. 321; №9-10, мод. 543; с. 2010, №1, мод. 2; </w:t>
      </w:r>
      <w:proofErr w:type="gramStart"/>
      <w:r w:rsidRPr="00A96ADC">
        <w:rPr>
          <w:rFonts w:ascii="Palatino Linotype" w:hAnsi="Palatino Linotype"/>
          <w:spacing w:val="5"/>
          <w:sz w:val="28"/>
          <w:szCs w:val="28"/>
        </w:rPr>
        <w:t xml:space="preserve">мод. 5; №3, мод. 153; №7, мод. 547; №12,  </w:t>
      </w:r>
      <w:proofErr w:type="gramEnd"/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proofErr w:type="gramStart"/>
      <w:r w:rsidRPr="00A96ADC">
        <w:rPr>
          <w:rFonts w:ascii="Palatino Linotype" w:hAnsi="Palatino Linotype"/>
          <w:spacing w:val="5"/>
          <w:sz w:val="28"/>
          <w:szCs w:val="28"/>
        </w:rPr>
        <w:t>. 1, мод. 812; с. 2011, №6, мод. 430; мод. 431; №7-8, мод. 610; №12, мод. 838; с. 2012, №4, мод. 256; №7, мод. 685; мод. 693; №8, мод. 814; №12, мод. 1004; с. 2013, №3, мод. 181; №7, мод. 508;</w:t>
      </w:r>
      <w:proofErr w:type="gram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>ум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spacing w:val="5"/>
          <w:sz w:val="28"/>
          <w:szCs w:val="28"/>
        </w:rPr>
        <w:t>о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икистон аз 14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марти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соли 2014, №1068;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>ум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урии То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икистон аз 14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марти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соли 2014, №1069), та</w:t>
      </w:r>
      <w:r w:rsidR="00A96ADC">
        <w:rPr>
          <w:rFonts w:ascii="Palatino Linotype" w:hAnsi="Palatino Linotype"/>
          <w:spacing w:val="5"/>
          <w:sz w:val="28"/>
          <w:szCs w:val="28"/>
        </w:rPr>
        <w:t>ғ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йиру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иловаи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зерин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ворид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карда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шаванд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: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A96ADC">
        <w:rPr>
          <w:rFonts w:ascii="Palatino Linotype" w:hAnsi="Palatino Linotype"/>
          <w:spacing w:val="5"/>
          <w:sz w:val="28"/>
          <w:szCs w:val="28"/>
        </w:rPr>
        <w:t xml:space="preserve">1. Аз ном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ва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диспозитсияи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моддаи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471 калима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ои «фав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улодда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ва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» хори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карда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шаванд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.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A96ADC">
        <w:rPr>
          <w:rFonts w:ascii="Palatino Linotype" w:hAnsi="Palatino Linotype"/>
          <w:spacing w:val="5"/>
          <w:sz w:val="28"/>
          <w:szCs w:val="28"/>
        </w:rPr>
        <w:t xml:space="preserve">2. Ба Кодекс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моддаи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471</w:t>
      </w:r>
      <w:r w:rsidRPr="00A96ADC">
        <w:rPr>
          <w:rFonts w:ascii="Palatino Linotype" w:hAnsi="Palatino Linotype"/>
          <w:spacing w:val="5"/>
          <w:sz w:val="28"/>
          <w:szCs w:val="28"/>
          <w:vertAlign w:val="superscript"/>
        </w:rPr>
        <w:t>1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бо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мазмуни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зайл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илова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карда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шавад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: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pacing w:val="5"/>
          <w:sz w:val="28"/>
          <w:szCs w:val="28"/>
        </w:rPr>
      </w:pPr>
      <w:r w:rsidRPr="00A96ADC">
        <w:rPr>
          <w:rFonts w:ascii="Palatino Linotype" w:hAnsi="Palatino Linotype"/>
          <w:spacing w:val="5"/>
          <w:sz w:val="28"/>
          <w:szCs w:val="28"/>
        </w:rPr>
        <w:t>«</w:t>
      </w: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Моддаи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471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  <w:vertAlign w:val="superscript"/>
        </w:rPr>
        <w:t>1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. </w:t>
      </w: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Риоя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накардани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оида</w:t>
      </w:r>
      <w:r w:rsidR="00A96ADC">
        <w:rPr>
          <w:rFonts w:ascii="Palatino Linotype" w:hAnsi="Palatino Linotype"/>
          <w:b/>
          <w:bCs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ои му</w:t>
      </w:r>
      <w:r w:rsidR="00A96ADC"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арраршуда дар </w:t>
      </w: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шароити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вазъияти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фав</w:t>
      </w:r>
      <w:r w:rsidR="00A96ADC">
        <w:rPr>
          <w:rFonts w:ascii="Palatino Linotype" w:hAnsi="Palatino Linotype"/>
          <w:b/>
          <w:bCs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улодда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Барои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риоя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накардани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>оида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ои му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арраршуда дар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шароити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вазъияти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фав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улодда, 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ангоми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набудани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аломати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иноят, - 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A96ADC">
        <w:rPr>
          <w:rFonts w:ascii="Palatino Linotype" w:hAnsi="Palatino Linotype"/>
          <w:spacing w:val="5"/>
          <w:sz w:val="28"/>
          <w:szCs w:val="28"/>
        </w:rPr>
        <w:t xml:space="preserve">ба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шахсони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во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>е</w:t>
      </w:r>
      <w:r w:rsidR="00A96ADC">
        <w:rPr>
          <w:rFonts w:ascii="Palatino Linotype" w:hAnsi="Palatino Linotype"/>
          <w:spacing w:val="5"/>
          <w:sz w:val="28"/>
          <w:szCs w:val="28"/>
        </w:rPr>
        <w:t>ӣ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ба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андозаи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аз да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то понзда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нишонди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анда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барои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исоб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о </w:t>
      </w:r>
      <w:r w:rsidR="00A96ADC">
        <w:rPr>
          <w:rFonts w:ascii="Palatino Linotype" w:hAnsi="Palatino Linotype"/>
          <w:spacing w:val="5"/>
          <w:sz w:val="28"/>
          <w:szCs w:val="28"/>
        </w:rPr>
        <w:t>ҷ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арима ё 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абси маъмур</w:t>
      </w:r>
      <w:r w:rsidR="00A96ADC">
        <w:rPr>
          <w:rFonts w:ascii="Palatino Linotype" w:hAnsi="Palatino Linotype"/>
          <w:spacing w:val="5"/>
          <w:sz w:val="28"/>
          <w:szCs w:val="28"/>
        </w:rPr>
        <w:t>ӣ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ба му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>лати аз понзда</w:t>
      </w:r>
      <w:r w:rsidR="00A96ADC">
        <w:rPr>
          <w:rFonts w:ascii="Palatino Linotype" w:hAnsi="Palatino Linotype"/>
          <w:spacing w:val="5"/>
          <w:sz w:val="28"/>
          <w:szCs w:val="28"/>
        </w:rPr>
        <w:t>ҳ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то с</w:t>
      </w:r>
      <w:r w:rsidR="00A96ADC">
        <w:rPr>
          <w:rFonts w:ascii="Palatino Linotype" w:hAnsi="Palatino Linotype"/>
          <w:spacing w:val="5"/>
          <w:sz w:val="28"/>
          <w:szCs w:val="28"/>
        </w:rPr>
        <w:t>ӣ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шабонар</w:t>
      </w:r>
      <w:r w:rsidR="00A96ADC">
        <w:rPr>
          <w:rFonts w:ascii="Palatino Linotype" w:hAnsi="Palatino Linotype"/>
          <w:spacing w:val="5"/>
          <w:sz w:val="28"/>
          <w:szCs w:val="28"/>
        </w:rPr>
        <w:t>ӯ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з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таъин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карда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мешавад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.».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>Моддаи</w:t>
      </w:r>
      <w:proofErr w:type="spellEnd"/>
      <w:r w:rsidRPr="00A96ADC">
        <w:rPr>
          <w:rFonts w:ascii="Palatino Linotype" w:hAnsi="Palatino Linotype"/>
          <w:b/>
          <w:bCs/>
          <w:spacing w:val="5"/>
          <w:sz w:val="28"/>
          <w:szCs w:val="28"/>
        </w:rPr>
        <w:t xml:space="preserve"> 2.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мазкур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пас аз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интишори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расм</w:t>
      </w:r>
      <w:r w:rsidR="00A96ADC">
        <w:rPr>
          <w:rFonts w:ascii="Palatino Linotype" w:hAnsi="Palatino Linotype"/>
          <w:spacing w:val="5"/>
          <w:sz w:val="28"/>
          <w:szCs w:val="28"/>
        </w:rPr>
        <w:t>ӣ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мавриди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амал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r w:rsidR="00A96ADC">
        <w:rPr>
          <w:rFonts w:ascii="Palatino Linotype" w:hAnsi="Palatino Linotype"/>
          <w:spacing w:val="5"/>
          <w:sz w:val="28"/>
          <w:szCs w:val="28"/>
        </w:rPr>
        <w:t>қ</w:t>
      </w:r>
      <w:r w:rsidRPr="00A96ADC">
        <w:rPr>
          <w:rFonts w:ascii="Palatino Linotype" w:hAnsi="Palatino Linotype"/>
          <w:spacing w:val="5"/>
          <w:sz w:val="28"/>
          <w:szCs w:val="28"/>
        </w:rPr>
        <w:t xml:space="preserve">арор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дода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pacing w:val="5"/>
          <w:sz w:val="28"/>
          <w:szCs w:val="28"/>
        </w:rPr>
        <w:t>шавад</w:t>
      </w:r>
      <w:proofErr w:type="spellEnd"/>
      <w:r w:rsidRPr="00A96ADC">
        <w:rPr>
          <w:rFonts w:ascii="Palatino Linotype" w:hAnsi="Palatino Linotype"/>
          <w:spacing w:val="5"/>
          <w:sz w:val="28"/>
          <w:szCs w:val="28"/>
        </w:rPr>
        <w:t>.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 xml:space="preserve">     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B85CFC" w:rsidRPr="00A96ADC" w:rsidRDefault="00A96AD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85CFC" w:rsidRPr="00A96ADC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B85CFC" w:rsidRPr="00A96AD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B85CFC" w:rsidRPr="00A96AD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B85CFC" w:rsidRPr="00A96ADC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85CFC" w:rsidRPr="00A96ADC">
        <w:rPr>
          <w:rFonts w:ascii="Palatino Linotype" w:hAnsi="Palatino Linotype"/>
          <w:b/>
          <w:bCs/>
          <w:sz w:val="28"/>
          <w:szCs w:val="28"/>
        </w:rPr>
        <w:t>икистон                        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B85CFC"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85CFC" w:rsidRPr="00A96ADC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B85CFC" w:rsidRPr="00A96ADC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B85CFC" w:rsidRPr="00A96ADC" w:rsidRDefault="00B85CFC" w:rsidP="00B85CF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>, 26 июли соли 2014 №1092</w:t>
      </w:r>
    </w:p>
    <w:p w:rsidR="00B85CFC" w:rsidRPr="00A96ADC" w:rsidRDefault="00B85CFC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A96ADC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85CFC" w:rsidRPr="00A96ADC" w:rsidRDefault="00A96ADC" w:rsidP="00B85C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85CFC" w:rsidRPr="00A96ADC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A96AD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A96AD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A96AD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A96ADC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A96ADC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A96ADC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A96ADC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B85CFC" w:rsidRPr="00A96ADC" w:rsidRDefault="00B85CFC" w:rsidP="00B85CF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A96ADC">
        <w:rPr>
          <w:rFonts w:ascii="Palatino Linotype" w:hAnsi="Palatino Linotype"/>
          <w:b/>
          <w:bCs/>
          <w:sz w:val="28"/>
          <w:szCs w:val="28"/>
        </w:rPr>
        <w:t>ғ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йиру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>у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вайронкунии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маъмурии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 То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B85CFC" w:rsidRPr="00A96ADC" w:rsidRDefault="00B85CFC" w:rsidP="00B85CF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>Ма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Ма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ум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sz w:val="28"/>
          <w:szCs w:val="28"/>
        </w:rPr>
        <w:t>о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икистон 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>:</w:t>
      </w:r>
    </w:p>
    <w:p w:rsidR="00B85CFC" w:rsidRPr="00A96ADC" w:rsidRDefault="00A96AD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урии</w:t>
      </w:r>
      <w:proofErr w:type="gramStart"/>
      <w:r w:rsidR="00B85CFC" w:rsidRPr="00A96AD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85CFC" w:rsidRPr="00A96ADC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бораи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ворид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B85CFC" w:rsidRPr="00A96ADC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илова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маъмурии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шавад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>.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b/>
          <w:bCs/>
          <w:sz w:val="28"/>
          <w:szCs w:val="28"/>
        </w:rPr>
        <w:t>Ма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икистон                   Ш.ЗУ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B85CFC" w:rsidRPr="00A96ADC" w:rsidRDefault="00B85CFC" w:rsidP="00B85CF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>, 24 апрели соли 2014 № 1484</w:t>
      </w:r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85CFC" w:rsidRPr="00A96ADC" w:rsidRDefault="00B85CFC" w:rsidP="00B85CF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85CFC" w:rsidRPr="00A96ADC" w:rsidRDefault="00A96ADC" w:rsidP="00B85CF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B85CFC" w:rsidRPr="00A96ADC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A96ADC" w:rsidRDefault="00B85CFC" w:rsidP="00B85CFC">
      <w:pPr>
        <w:spacing w:after="0" w:line="240" w:lineRule="auto"/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A96ADC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A96AD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A96ADC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A96ADC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A96AD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A96ADC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A96ADC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A96ADC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A96ADC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A96ADC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A96ADC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B85CFC" w:rsidRPr="00A96ADC" w:rsidRDefault="00B85CFC" w:rsidP="00B85CFC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A96ADC">
        <w:rPr>
          <w:rFonts w:ascii="Palatino Linotype" w:hAnsi="Palatino Linotype"/>
          <w:b/>
          <w:bCs/>
          <w:sz w:val="28"/>
          <w:szCs w:val="28"/>
        </w:rPr>
        <w:t>ғ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йиру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>у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вайронкунии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маъмурии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 То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>Ма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Ма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ум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урии То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икистон </w:t>
      </w:r>
      <w:r w:rsidR="00A96ADC">
        <w:rPr>
          <w:rFonts w:ascii="Palatino Linotype" w:hAnsi="Palatino Linotype"/>
          <w:sz w:val="28"/>
          <w:szCs w:val="28"/>
        </w:rPr>
        <w:t>Қ</w:t>
      </w:r>
      <w:r w:rsidRPr="00A96ADC">
        <w:rPr>
          <w:rFonts w:ascii="Palatino Linotype" w:hAnsi="Palatino Linotype"/>
          <w:sz w:val="28"/>
          <w:szCs w:val="28"/>
        </w:rPr>
        <w:t xml:space="preserve">онуни 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ум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урии То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A96ADC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та</w:t>
      </w:r>
      <w:r w:rsidR="00A96ADC">
        <w:rPr>
          <w:rFonts w:ascii="Palatino Linotype" w:hAnsi="Palatino Linotype"/>
          <w:sz w:val="28"/>
          <w:szCs w:val="28"/>
        </w:rPr>
        <w:t>ғ</w:t>
      </w:r>
      <w:r w:rsidRPr="00A96ADC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Pr="00A96ADC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96ADC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</w:t>
      </w:r>
      <w:r w:rsidR="00A96ADC">
        <w:rPr>
          <w:rFonts w:ascii="Palatino Linotype" w:hAnsi="Palatino Linotype"/>
          <w:sz w:val="28"/>
          <w:szCs w:val="28"/>
        </w:rPr>
        <w:t>қ</w:t>
      </w:r>
      <w:proofErr w:type="gramStart"/>
      <w:r w:rsidRPr="00A96ADC">
        <w:rPr>
          <w:rFonts w:ascii="Palatino Linotype" w:hAnsi="Palatino Linotype"/>
          <w:sz w:val="28"/>
          <w:szCs w:val="28"/>
        </w:rPr>
        <w:t>у</w:t>
      </w:r>
      <w:proofErr w:type="gramEnd"/>
      <w:r w:rsidR="00A96ADC">
        <w:rPr>
          <w:rFonts w:ascii="Palatino Linotype" w:hAnsi="Palatino Linotype"/>
          <w:sz w:val="28"/>
          <w:szCs w:val="28"/>
        </w:rPr>
        <w:t>қ</w:t>
      </w:r>
      <w:r w:rsidRPr="00A96ADC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Pr="00A96ADC">
        <w:rPr>
          <w:rFonts w:ascii="Palatino Linotype" w:hAnsi="Palatino Linotype"/>
          <w:sz w:val="28"/>
          <w:szCs w:val="28"/>
        </w:rPr>
        <w:t>маъмурии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 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ум</w:t>
      </w:r>
      <w:r w:rsidR="00A96ADC">
        <w:rPr>
          <w:rFonts w:ascii="Palatino Linotype" w:hAnsi="Palatino Linotype"/>
          <w:sz w:val="28"/>
          <w:szCs w:val="28"/>
        </w:rPr>
        <w:t>ҳ</w:t>
      </w:r>
      <w:r w:rsidRPr="00A96ADC">
        <w:rPr>
          <w:rFonts w:ascii="Palatino Linotype" w:hAnsi="Palatino Linotype"/>
          <w:sz w:val="28"/>
          <w:szCs w:val="28"/>
        </w:rPr>
        <w:t>урии То</w:t>
      </w:r>
      <w:r w:rsidR="00A96ADC">
        <w:rPr>
          <w:rFonts w:ascii="Palatino Linotype" w:hAnsi="Palatino Linotype"/>
          <w:sz w:val="28"/>
          <w:szCs w:val="28"/>
        </w:rPr>
        <w:t>ҷ</w:t>
      </w:r>
      <w:r w:rsidRPr="00A96ADC">
        <w:rPr>
          <w:rFonts w:ascii="Palatino Linotype" w:hAnsi="Palatino Linotype"/>
          <w:sz w:val="28"/>
          <w:szCs w:val="28"/>
        </w:rPr>
        <w:t>икистон»-ро       баррас</w:t>
      </w:r>
      <w:r w:rsidR="00A96ADC">
        <w:rPr>
          <w:rFonts w:ascii="Palatino Linotype" w:hAnsi="Palatino Linotype"/>
          <w:sz w:val="28"/>
          <w:szCs w:val="28"/>
        </w:rPr>
        <w:t>ӣ</w:t>
      </w:r>
      <w:r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96ADC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A96ADC">
        <w:rPr>
          <w:rFonts w:ascii="Palatino Linotype" w:hAnsi="Palatino Linotype"/>
          <w:sz w:val="28"/>
          <w:szCs w:val="28"/>
        </w:rPr>
        <w:t xml:space="preserve">, </w:t>
      </w:r>
      <w:r w:rsidR="00A96ADC">
        <w:rPr>
          <w:rFonts w:ascii="Palatino Linotype" w:hAnsi="Palatino Linotype"/>
          <w:b/>
          <w:bCs/>
          <w:sz w:val="28"/>
          <w:szCs w:val="28"/>
        </w:rPr>
        <w:t>қ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>:</w:t>
      </w:r>
    </w:p>
    <w:p w:rsidR="00B85CFC" w:rsidRPr="00A96ADC" w:rsidRDefault="00A96AD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урии</w:t>
      </w:r>
      <w:proofErr w:type="gramStart"/>
      <w:r w:rsidR="00B85CFC" w:rsidRPr="00A96ADC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85CFC" w:rsidRPr="00A96ADC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бораи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ворид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B85CFC" w:rsidRPr="00A96ADC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илова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5CFC" w:rsidRPr="00A96ADC">
        <w:rPr>
          <w:rFonts w:ascii="Palatino Linotype" w:hAnsi="Palatino Linotype"/>
          <w:sz w:val="28"/>
          <w:szCs w:val="28"/>
        </w:rPr>
        <w:t xml:space="preserve">вайронкунии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маъмурии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5CFC" w:rsidRPr="00A96ADC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 xml:space="preserve">икистон»  </w:t>
      </w:r>
      <w:r>
        <w:rPr>
          <w:rFonts w:ascii="Palatino Linotype" w:hAnsi="Palatino Linotype"/>
          <w:sz w:val="28"/>
          <w:szCs w:val="28"/>
        </w:rPr>
        <w:t>ҷ</w:t>
      </w:r>
      <w:r w:rsidR="00B85CFC" w:rsidRPr="00A96ADC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B85CFC" w:rsidRPr="00A96ADC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B85CFC" w:rsidRPr="00A96ADC">
        <w:rPr>
          <w:rFonts w:ascii="Palatino Linotype" w:hAnsi="Palatino Linotype"/>
          <w:sz w:val="28"/>
          <w:szCs w:val="28"/>
        </w:rPr>
        <w:t>шавад</w:t>
      </w:r>
      <w:proofErr w:type="spellEnd"/>
      <w:r w:rsidR="00B85CFC" w:rsidRPr="00A96ADC">
        <w:rPr>
          <w:rFonts w:ascii="Palatino Linotype" w:hAnsi="Palatino Linotype"/>
          <w:sz w:val="28"/>
          <w:szCs w:val="28"/>
        </w:rPr>
        <w:t>.</w:t>
      </w: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sz w:val="28"/>
          <w:szCs w:val="28"/>
        </w:rPr>
        <w:t xml:space="preserve">         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B85CFC" w:rsidRPr="00A96ADC" w:rsidRDefault="00B85CFC" w:rsidP="00B85CF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A96ADC">
        <w:rPr>
          <w:rFonts w:ascii="Palatino Linotype" w:hAnsi="Palatino Linotype"/>
          <w:b/>
          <w:bCs/>
          <w:sz w:val="28"/>
          <w:szCs w:val="28"/>
        </w:rPr>
        <w:t>Ма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>ум</w:t>
      </w:r>
      <w:r w:rsidR="00A96ADC">
        <w:rPr>
          <w:rFonts w:ascii="Palatino Linotype" w:hAnsi="Palatino Linotype"/>
          <w:b/>
          <w:bCs/>
          <w:sz w:val="28"/>
          <w:szCs w:val="28"/>
        </w:rPr>
        <w:t>ҳ</w:t>
      </w:r>
      <w:r w:rsidRPr="00A96ADC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о</w:t>
      </w:r>
      <w:r w:rsidR="00A96ADC">
        <w:rPr>
          <w:rFonts w:ascii="Palatino Linotype" w:hAnsi="Palatino Linotype"/>
          <w:b/>
          <w:bCs/>
          <w:sz w:val="28"/>
          <w:szCs w:val="28"/>
        </w:rPr>
        <w:t>ҷ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A96ADC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A96ADC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B85CFC" w:rsidRPr="00A96ADC" w:rsidRDefault="00B85CFC" w:rsidP="00B85CFC">
      <w:pPr>
        <w:pStyle w:val="a4"/>
        <w:spacing w:line="240" w:lineRule="auto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A96ADC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96ADC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96ADC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96ADC">
        <w:rPr>
          <w:rFonts w:ascii="Palatino Linotype" w:hAnsi="Palatino Linotype"/>
          <w:b/>
          <w:bCs/>
          <w:sz w:val="28"/>
          <w:szCs w:val="28"/>
        </w:rPr>
        <w:t>, 17 июли соли 2014 №678</w:t>
      </w:r>
    </w:p>
    <w:p w:rsidR="00B85CFC" w:rsidRPr="00A96ADC" w:rsidRDefault="00B85CFC" w:rsidP="00B85CFC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sectPr w:rsidR="00B85CFC" w:rsidRPr="00A96ADC" w:rsidSect="00B85CF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CFC"/>
    <w:rsid w:val="00680957"/>
    <w:rsid w:val="00A96ADC"/>
    <w:rsid w:val="00B8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85CF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85CF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85CF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2014-08-15T04:27:00Z</dcterms:created>
  <dcterms:modified xsi:type="dcterms:W3CDTF">2014-08-15T04:27:00Z</dcterms:modified>
</cp:coreProperties>
</file>