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D09" w:rsidRPr="001646F9" w:rsidRDefault="00CF6D09" w:rsidP="005A3C60">
      <w:pPr>
        <w:pStyle w:val="a4"/>
        <w:suppressAutoHyphens/>
        <w:spacing w:line="240" w:lineRule="auto"/>
        <w:jc w:val="center"/>
        <w:rPr>
          <w:rFonts w:ascii="Times New Roman" w:hAnsi="Times New Roman" w:cs="Times New Roman"/>
          <w:sz w:val="28"/>
          <w:szCs w:val="28"/>
        </w:rPr>
      </w:pPr>
      <w:r w:rsidRPr="001646F9">
        <w:rPr>
          <w:rFonts w:ascii="Times New Roman" w:hAnsi="Times New Roman" w:cs="Times New Roman"/>
          <w:w w:val="100"/>
          <w:sz w:val="28"/>
          <w:szCs w:val="28"/>
        </w:rPr>
        <w:t>ҚОНУНИ ҶУМҲУ</w:t>
      </w:r>
      <w:bookmarkStart w:id="0" w:name="_GoBack"/>
      <w:bookmarkEnd w:id="0"/>
      <w:r w:rsidRPr="001646F9">
        <w:rPr>
          <w:rFonts w:ascii="Times New Roman" w:hAnsi="Times New Roman" w:cs="Times New Roman"/>
          <w:w w:val="100"/>
          <w:sz w:val="28"/>
          <w:szCs w:val="28"/>
        </w:rPr>
        <w:t>РИИ ТОҶИКИСТОН</w:t>
      </w:r>
    </w:p>
    <w:p w:rsidR="00CF6D09" w:rsidRPr="001646F9" w:rsidRDefault="00CF6D09" w:rsidP="00CF6D09">
      <w:pPr>
        <w:pStyle w:val="a3"/>
        <w:suppressAutoHyphens/>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ОИД БА ВОРИД НАМУДАНИ ИЛОВА БА ҚОНУНИ ҶУМҲУРИИ ТОҶИКИСТОН «ДАР БОРАИ ХИЗМАТРАСОНИҲОИ ДАВЛАТӢ»</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b/>
          <w:bCs/>
          <w:sz w:val="28"/>
          <w:szCs w:val="28"/>
        </w:rPr>
        <w:t xml:space="preserve">Моддаи 1. </w:t>
      </w:r>
      <w:r w:rsidRPr="001646F9">
        <w:rPr>
          <w:rFonts w:ascii="Times New Roman" w:hAnsi="Times New Roman" w:cs="Times New Roman"/>
          <w:sz w:val="28"/>
          <w:szCs w:val="28"/>
        </w:rPr>
        <w:t>Ба моддаи 17 Қонуни Ҷумҳурии Тоҷикистон</w:t>
      </w:r>
      <w:r w:rsidR="005A3C60">
        <w:rPr>
          <w:rFonts w:ascii="Times New Roman" w:hAnsi="Times New Roman" w:cs="Times New Roman"/>
          <w:sz w:val="28"/>
          <w:szCs w:val="28"/>
          <w:lang w:val="tg-Cyrl-TJ"/>
        </w:rPr>
        <w:t xml:space="preserve"> </w:t>
      </w:r>
      <w:r w:rsidRPr="001646F9">
        <w:rPr>
          <w:rFonts w:ascii="Times New Roman" w:hAnsi="Times New Roman" w:cs="Times New Roman"/>
          <w:sz w:val="28"/>
          <w:szCs w:val="28"/>
        </w:rPr>
        <w:t>«Дар бораи хизматрасониҳои давлатӣ» аз 2 апрели соли 2020 (Ахбори Маҷлиси Олии Ҷумҳурии Тоҷикистон, с. 2020, №4-5, мод. 236; с. 2023, №11, мод. 479) қисми 3 бо мазмуни зерин илова карда шавад:</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«3. Ҳуҷҷати электронии тасдиқкунандаи пардохти ғайринақдии маблағи хизматрасонии муздноки давлатӣ, аз ҷумла расиди электронӣ, супоришномаи пардохтшуда ва огоҳиномаи дигари таҳвилгари хизматрасониҳои пардохтӣ оид ба иҷрои амалиёти пардохти ғайринақдии хизматрасонии давлатӣ пас аз ба низоми баҳисобгирии қабули пардохтҳои ғайринақдии хизматрасонанда ворид гардидани нусхаи электронии онҳо эътироф карда мешаванд.».</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b/>
          <w:bCs/>
          <w:sz w:val="28"/>
          <w:szCs w:val="28"/>
        </w:rPr>
        <w:t>Моддаи 2.</w:t>
      </w:r>
      <w:r w:rsidRPr="001646F9">
        <w:rPr>
          <w:rFonts w:ascii="Times New Roman" w:hAnsi="Times New Roman" w:cs="Times New Roman"/>
          <w:sz w:val="28"/>
          <w:szCs w:val="28"/>
        </w:rPr>
        <w:t xml:space="preserve"> Қонуни мазкур пас аз интишори расмӣ мавриди амал қарор дода шавад.</w:t>
      </w:r>
    </w:p>
    <w:p w:rsidR="00CF6D09" w:rsidRPr="001646F9" w:rsidRDefault="00CF6D09" w:rsidP="00CF6D09">
      <w:pPr>
        <w:pStyle w:val="a3"/>
        <w:spacing w:line="240" w:lineRule="auto"/>
        <w:ind w:firstLine="0"/>
        <w:rPr>
          <w:rFonts w:ascii="Times New Roman" w:hAnsi="Times New Roman" w:cs="Times New Roman"/>
          <w:b/>
          <w:bCs/>
          <w:caps/>
          <w:sz w:val="28"/>
          <w:szCs w:val="28"/>
        </w:rPr>
      </w:pPr>
      <w:r w:rsidRPr="001646F9">
        <w:rPr>
          <w:rFonts w:ascii="Times New Roman" w:hAnsi="Times New Roman" w:cs="Times New Roman"/>
          <w:b/>
          <w:bCs/>
          <w:sz w:val="28"/>
          <w:szCs w:val="28"/>
        </w:rPr>
        <w:t xml:space="preserve">Президенти  Ҷумҳурии Тоҷикистон           Эмомалӣ </w:t>
      </w:r>
      <w:r w:rsidRPr="001646F9">
        <w:rPr>
          <w:rFonts w:ascii="Times New Roman" w:hAnsi="Times New Roman" w:cs="Times New Roman"/>
          <w:b/>
          <w:bCs/>
          <w:caps/>
          <w:sz w:val="28"/>
          <w:szCs w:val="28"/>
        </w:rPr>
        <w:t>Раҳмон</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11 феврали соли 2025, №2152</w:t>
      </w:r>
    </w:p>
    <w:p w:rsidR="005A3C60" w:rsidRDefault="005A3C60" w:rsidP="00CF6D09">
      <w:pPr>
        <w:pStyle w:val="a5"/>
        <w:spacing w:line="240" w:lineRule="auto"/>
        <w:jc w:val="center"/>
        <w:rPr>
          <w:rFonts w:ascii="Times New Roman" w:hAnsi="Times New Roman" w:cs="Times New Roman"/>
          <w:w w:val="100"/>
          <w:sz w:val="28"/>
          <w:szCs w:val="28"/>
        </w:rPr>
      </w:pPr>
    </w:p>
    <w:p w:rsidR="00CF6D09" w:rsidRPr="001646F9" w:rsidRDefault="00CF6D09" w:rsidP="00CF6D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CF6D09" w:rsidRPr="001646F9" w:rsidRDefault="00CF6D09" w:rsidP="00CF6D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миллии Маҷлиси Олии </w:t>
      </w:r>
    </w:p>
    <w:p w:rsidR="00CF6D09" w:rsidRPr="001646F9" w:rsidRDefault="00CF6D09" w:rsidP="005A3C60">
      <w:pPr>
        <w:pStyle w:val="a5"/>
        <w:spacing w:line="240" w:lineRule="auto"/>
        <w:jc w:val="center"/>
        <w:rPr>
          <w:rFonts w:ascii="Times New Roman" w:hAnsi="Times New Roman" w:cs="Times New Roman"/>
          <w:b w:val="0"/>
          <w:bCs w:val="0"/>
          <w:sz w:val="28"/>
          <w:szCs w:val="28"/>
        </w:rPr>
      </w:pPr>
      <w:r w:rsidRPr="001646F9">
        <w:rPr>
          <w:rFonts w:ascii="Times New Roman" w:hAnsi="Times New Roman" w:cs="Times New Roman"/>
          <w:w w:val="100"/>
          <w:sz w:val="28"/>
          <w:szCs w:val="28"/>
        </w:rPr>
        <w:t>Ҷумҳурии Тоҷикистон</w:t>
      </w:r>
    </w:p>
    <w:p w:rsidR="00CF6D09" w:rsidRPr="001646F9" w:rsidRDefault="00CF6D09" w:rsidP="00CF6D09">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Дар бораи Қонуни Ҷумҳурии Тоҷикистон «Оид ба ворид намудани илова ба Қонуни Ҷумҳурии Тоҷикистон «Дар бораи хизматрасониҳои давлатӣ»</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1646F9">
        <w:rPr>
          <w:rFonts w:ascii="Times New Roman" w:hAnsi="Times New Roman" w:cs="Times New Roman"/>
          <w:b/>
          <w:bCs/>
          <w:sz w:val="28"/>
          <w:szCs w:val="28"/>
        </w:rPr>
        <w:t>қарор мекунад:</w:t>
      </w:r>
      <w:r w:rsidRPr="001646F9">
        <w:rPr>
          <w:rFonts w:ascii="Times New Roman" w:hAnsi="Times New Roman" w:cs="Times New Roman"/>
          <w:sz w:val="28"/>
          <w:szCs w:val="28"/>
        </w:rPr>
        <w:t xml:space="preserve"> </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хизматрасониҳои давлатӣ» ҷонибдорӣ карда шавад.</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миллии </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Маҷлиси Олии Ҷумҳурии Тоҷикистон     Рустами </w:t>
      </w:r>
      <w:r w:rsidRPr="001646F9">
        <w:rPr>
          <w:rFonts w:ascii="Times New Roman" w:hAnsi="Times New Roman" w:cs="Times New Roman"/>
          <w:b/>
          <w:bCs/>
          <w:caps/>
          <w:sz w:val="28"/>
          <w:szCs w:val="28"/>
        </w:rPr>
        <w:t>Эмомалӣ</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3 феврали соли 2025, №603</w:t>
      </w:r>
    </w:p>
    <w:p w:rsidR="005A3C60" w:rsidRDefault="005A3C60" w:rsidP="00CF6D09">
      <w:pPr>
        <w:pStyle w:val="a5"/>
        <w:spacing w:line="240" w:lineRule="auto"/>
        <w:jc w:val="center"/>
        <w:rPr>
          <w:rFonts w:ascii="Times New Roman" w:hAnsi="Times New Roman" w:cs="Times New Roman"/>
          <w:w w:val="100"/>
          <w:sz w:val="28"/>
          <w:szCs w:val="28"/>
        </w:rPr>
      </w:pPr>
    </w:p>
    <w:p w:rsidR="00CF6D09" w:rsidRPr="001646F9" w:rsidRDefault="00CF6D09" w:rsidP="00CF6D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CF6D09" w:rsidRPr="001646F9" w:rsidRDefault="00CF6D09" w:rsidP="00CF6D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намояндагони </w:t>
      </w:r>
    </w:p>
    <w:p w:rsidR="00CF6D09" w:rsidRPr="001646F9" w:rsidRDefault="00CF6D09" w:rsidP="00CF6D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Маҷлиси Олии Ҷумҳурии Тоҷикистон</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Дар бораи қабул кардани Қонуни Ҷумҳурии Тоҷикистон «Оид ба ворид намудани илова ба Қонуни Ҷумҳурии Тоҷикистон «Дар бораи хизматрасониҳои давлатӣ»</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1646F9">
        <w:rPr>
          <w:rFonts w:ascii="Times New Roman" w:hAnsi="Times New Roman" w:cs="Times New Roman"/>
          <w:b/>
          <w:bCs/>
          <w:sz w:val="28"/>
          <w:szCs w:val="28"/>
        </w:rPr>
        <w:t>қарор мекунад:</w:t>
      </w:r>
    </w:p>
    <w:p w:rsidR="00CF6D09" w:rsidRPr="001646F9" w:rsidRDefault="00CF6D09" w:rsidP="00CF6D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хизматрасониҳои давлатӣ» қабул карда шавад.</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намояндагони </w:t>
      </w:r>
    </w:p>
    <w:p w:rsidR="00CF6D09" w:rsidRPr="001646F9" w:rsidRDefault="00CF6D09" w:rsidP="00CF6D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Маҷлиси Олии Ҷумҳурии Тоҷикистон            М. </w:t>
      </w:r>
      <w:r w:rsidRPr="001646F9">
        <w:rPr>
          <w:rFonts w:ascii="Times New Roman" w:hAnsi="Times New Roman" w:cs="Times New Roman"/>
          <w:b/>
          <w:bCs/>
          <w:caps/>
          <w:sz w:val="28"/>
          <w:szCs w:val="28"/>
        </w:rPr>
        <w:t>Зокирзода</w:t>
      </w:r>
    </w:p>
    <w:p w:rsidR="006B5DF7" w:rsidRDefault="00CF6D09" w:rsidP="005A3C60">
      <w:pPr>
        <w:pStyle w:val="a3"/>
        <w:suppressAutoHyphens/>
        <w:spacing w:line="240" w:lineRule="auto"/>
        <w:ind w:firstLine="0"/>
      </w:pPr>
      <w:r w:rsidRPr="001646F9">
        <w:rPr>
          <w:rFonts w:ascii="Times New Roman" w:hAnsi="Times New Roman" w:cs="Times New Roman"/>
          <w:b/>
          <w:bCs/>
          <w:sz w:val="28"/>
          <w:szCs w:val="28"/>
          <w:u w:color="000000"/>
        </w:rPr>
        <w:t>ш. Душанбе, 8 январи соли 2025, №1537</w:t>
      </w:r>
    </w:p>
    <w:sectPr w:rsidR="006B5DF7" w:rsidSect="005A3C6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09"/>
    <w:rsid w:val="005A3C60"/>
    <w:rsid w:val="006B5DF7"/>
    <w:rsid w:val="00CF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4E38"/>
  <w15:chartTrackingRefBased/>
  <w15:docId w15:val="{C16B323A-4328-46FD-831A-F791E20A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CF6D09"/>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CF6D09"/>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CF6D09"/>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2025-02-12T11:39:00Z</dcterms:created>
  <dcterms:modified xsi:type="dcterms:W3CDTF">2025-02-12T11:40:00Z</dcterms:modified>
</cp:coreProperties>
</file>