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F6" w:rsidRPr="004C7E7C" w:rsidRDefault="004C7E7C" w:rsidP="00BC0FF6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BC0FF6" w:rsidRPr="004C7E7C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C0FF6" w:rsidRPr="004C7E7C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BC0FF6" w:rsidRPr="004C7E7C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BC0FF6" w:rsidRPr="004C7E7C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BC0FF6" w:rsidRPr="004C7E7C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C0FF6" w:rsidRPr="004C7E7C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C7E7C" w:rsidRPr="004C7E7C" w:rsidRDefault="004C7E7C" w:rsidP="004C7E7C">
      <w:pPr>
        <w:pStyle w:val="a3"/>
        <w:rPr>
          <w:rFonts w:ascii="Palatino Linotype" w:hAnsi="Palatino Linotype"/>
          <w:sz w:val="28"/>
          <w:szCs w:val="28"/>
        </w:rPr>
      </w:pPr>
    </w:p>
    <w:p w:rsidR="004C7E7C" w:rsidRPr="004C7E7C" w:rsidRDefault="00BC0FF6" w:rsidP="004C7E7C">
      <w:pPr>
        <w:pStyle w:val="a3"/>
        <w:rPr>
          <w:rFonts w:ascii="Palatino Linotype" w:hAnsi="Palatino Linotype"/>
          <w:b w:val="0"/>
          <w:bCs w:val="0"/>
          <w:spacing w:val="4"/>
          <w:sz w:val="28"/>
          <w:szCs w:val="28"/>
        </w:rPr>
      </w:pPr>
      <w:proofErr w:type="spellStart"/>
      <w:r w:rsidRPr="004C7E7C">
        <w:rPr>
          <w:rFonts w:ascii="Palatino Linotype" w:hAnsi="Palatino Linotype"/>
          <w:sz w:val="28"/>
          <w:szCs w:val="28"/>
        </w:rPr>
        <w:t>Оид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4C7E7C">
        <w:rPr>
          <w:rFonts w:ascii="Palatino Linotype" w:hAnsi="Palatino Linotype"/>
          <w:sz w:val="28"/>
          <w:szCs w:val="28"/>
        </w:rPr>
        <w:t>ворид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илова</w:t>
      </w:r>
      <w:r w:rsidR="004C7E7C">
        <w:rPr>
          <w:rFonts w:ascii="Palatino Linotype" w:hAnsi="Palatino Linotype"/>
          <w:sz w:val="28"/>
          <w:szCs w:val="28"/>
        </w:rPr>
        <w:t>ҳ</w:t>
      </w:r>
      <w:r w:rsidRPr="004C7E7C">
        <w:rPr>
          <w:rFonts w:ascii="Palatino Linotype" w:hAnsi="Palatino Linotype"/>
          <w:sz w:val="28"/>
          <w:szCs w:val="28"/>
        </w:rPr>
        <w:t>о</w:t>
      </w:r>
      <w:r w:rsidR="004C7E7C" w:rsidRPr="004C7E7C">
        <w:rPr>
          <w:rFonts w:ascii="Palatino Linotype" w:hAnsi="Palatino Linotype"/>
          <w:sz w:val="28"/>
          <w:szCs w:val="28"/>
        </w:rPr>
        <w:t xml:space="preserve"> </w:t>
      </w:r>
      <w:r w:rsidRPr="004C7E7C">
        <w:rPr>
          <w:rFonts w:ascii="Palatino Linotype" w:hAnsi="Palatino Linotype"/>
          <w:sz w:val="28"/>
          <w:szCs w:val="28"/>
        </w:rPr>
        <w:t xml:space="preserve">ба </w:t>
      </w:r>
      <w:r w:rsidR="004C7E7C">
        <w:rPr>
          <w:rFonts w:ascii="Palatino Linotype" w:hAnsi="Palatino Linotype"/>
          <w:sz w:val="28"/>
          <w:szCs w:val="28"/>
        </w:rPr>
        <w:t>Қ</w:t>
      </w:r>
      <w:r w:rsidRPr="004C7E7C">
        <w:rPr>
          <w:rFonts w:ascii="Palatino Linotype" w:hAnsi="Palatino Linotype"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>ум</w:t>
      </w:r>
      <w:r w:rsidR="004C7E7C">
        <w:rPr>
          <w:rFonts w:ascii="Palatino Linotype" w:hAnsi="Palatino Linotype"/>
          <w:sz w:val="28"/>
          <w:szCs w:val="28"/>
        </w:rPr>
        <w:t>ҳ</w:t>
      </w:r>
      <w:r w:rsidRPr="004C7E7C">
        <w:rPr>
          <w:rFonts w:ascii="Palatino Linotype" w:hAnsi="Palatino Linotype"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/>
          <w:sz w:val="28"/>
          <w:szCs w:val="28"/>
        </w:rPr>
        <w:t>о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4C7E7C">
        <w:rPr>
          <w:rFonts w:ascii="Palatino Linotype" w:hAnsi="Palatino Linotype"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ало</w:t>
      </w:r>
      <w:r w:rsidR="004C7E7C">
        <w:rPr>
          <w:rFonts w:ascii="Palatino Linotype" w:hAnsi="Palatino Linotype"/>
          <w:sz w:val="28"/>
          <w:szCs w:val="28"/>
        </w:rPr>
        <w:t>қ</w:t>
      </w:r>
      <w:r w:rsidRPr="004C7E7C">
        <w:rPr>
          <w:rFonts w:ascii="Palatino Linotype" w:hAnsi="Palatino Linotype"/>
          <w:sz w:val="28"/>
          <w:szCs w:val="28"/>
        </w:rPr>
        <w:t>аи почта»</w:t>
      </w:r>
      <w:r w:rsidRPr="004C7E7C">
        <w:rPr>
          <w:rFonts w:ascii="Palatino Linotype" w:hAnsi="Palatino Linotype"/>
          <w:b w:val="0"/>
          <w:bCs w:val="0"/>
          <w:spacing w:val="4"/>
          <w:sz w:val="28"/>
          <w:szCs w:val="28"/>
        </w:rPr>
        <w:t xml:space="preserve"> </w:t>
      </w:r>
    </w:p>
    <w:p w:rsidR="004C7E7C" w:rsidRPr="004C7E7C" w:rsidRDefault="004C7E7C" w:rsidP="00BC0FF6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BC0FF6" w:rsidRPr="004C7E7C" w:rsidRDefault="00BC0FF6" w:rsidP="00BC0FF6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4C7E7C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4C7E7C">
        <w:rPr>
          <w:rFonts w:ascii="Palatino Linotype" w:hAnsi="Palatino Linotype"/>
          <w:b/>
          <w:bCs/>
          <w:spacing w:val="4"/>
          <w:sz w:val="28"/>
          <w:szCs w:val="28"/>
        </w:rPr>
        <w:t xml:space="preserve"> 1.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 Ба 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>ум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/>
          <w:spacing w:val="4"/>
          <w:sz w:val="28"/>
          <w:szCs w:val="28"/>
        </w:rPr>
        <w:t>о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икистон аз 1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августи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соли 2003 «Дар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ало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>аи почта» (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Ахбори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Ма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Олии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>ум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урии То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>икистон, с.2003, №8, мод. 462; с.2004, №5, мод. 341; с.2007, №7, мод. 684) илова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зерин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ворид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>:</w:t>
      </w:r>
    </w:p>
    <w:p w:rsidR="00BC0FF6" w:rsidRPr="004C7E7C" w:rsidRDefault="00BC0FF6" w:rsidP="00BC0FF6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4C7E7C">
        <w:rPr>
          <w:rFonts w:ascii="Palatino Linotype" w:hAnsi="Palatino Linotype"/>
          <w:spacing w:val="4"/>
          <w:sz w:val="28"/>
          <w:szCs w:val="28"/>
        </w:rPr>
        <w:t xml:space="preserve">1. Ба 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исми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якуми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14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пан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ум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мазмуни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>:</w:t>
      </w:r>
    </w:p>
    <w:p w:rsidR="00BC0FF6" w:rsidRPr="004C7E7C" w:rsidRDefault="00BC0FF6" w:rsidP="00BC0FF6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4C7E7C">
        <w:rPr>
          <w:rFonts w:ascii="Palatino Linotype" w:hAnsi="Palatino Linotype"/>
          <w:spacing w:val="4"/>
          <w:sz w:val="28"/>
          <w:szCs w:val="28"/>
        </w:rPr>
        <w:t>«- ба ма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оми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ваколатдори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му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овимат ба 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>онунигардонии (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расмикунонии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>) даромад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gramStart"/>
      <w:r w:rsidRPr="004C7E7C">
        <w:rPr>
          <w:rFonts w:ascii="Palatino Linotype" w:hAnsi="Palatino Linotype"/>
          <w:spacing w:val="4"/>
          <w:sz w:val="28"/>
          <w:szCs w:val="28"/>
        </w:rPr>
        <w:t>ро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и</w:t>
      </w:r>
      <w:proofErr w:type="gram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иноят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бадастоварда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мабла</w:t>
      </w:r>
      <w:r w:rsidR="004C7E7C">
        <w:rPr>
          <w:rFonts w:ascii="Palatino Linotype" w:hAnsi="Palatino Linotype"/>
          <w:spacing w:val="4"/>
          <w:sz w:val="28"/>
          <w:szCs w:val="28"/>
        </w:rPr>
        <w:t>ғ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гузории терроризм дар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а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д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амалиёти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шуб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анок хабар ди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анд.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Чунин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амал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фошкунии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махфияти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мукотиба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исоб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намеёбад</w:t>
      </w:r>
      <w:proofErr w:type="spellEnd"/>
      <w:proofErr w:type="gramStart"/>
      <w:r w:rsidRPr="004C7E7C">
        <w:rPr>
          <w:rFonts w:ascii="Palatino Linotype" w:hAnsi="Palatino Linotype"/>
          <w:spacing w:val="4"/>
          <w:sz w:val="28"/>
          <w:szCs w:val="28"/>
        </w:rPr>
        <w:t>;»</w:t>
      </w:r>
      <w:proofErr w:type="gramEnd"/>
      <w:r w:rsidRPr="004C7E7C">
        <w:rPr>
          <w:rFonts w:ascii="Palatino Linotype" w:hAnsi="Palatino Linotype"/>
          <w:spacing w:val="4"/>
          <w:sz w:val="28"/>
          <w:szCs w:val="28"/>
        </w:rPr>
        <w:t>.</w:t>
      </w:r>
    </w:p>
    <w:p w:rsidR="00BC0FF6" w:rsidRPr="004C7E7C" w:rsidRDefault="00BC0FF6" w:rsidP="00BC0FF6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4C7E7C">
        <w:rPr>
          <w:rFonts w:ascii="Palatino Linotype" w:hAnsi="Palatino Linotype"/>
          <w:spacing w:val="4"/>
          <w:sz w:val="28"/>
          <w:szCs w:val="28"/>
        </w:rPr>
        <w:t xml:space="preserve">2. Ба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18 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>исм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ои пан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ум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шашум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мазмуни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>:</w:t>
      </w:r>
    </w:p>
    <w:p w:rsidR="00BC0FF6" w:rsidRPr="004C7E7C" w:rsidRDefault="00BC0FF6" w:rsidP="00BC0FF6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4C7E7C">
        <w:rPr>
          <w:rFonts w:ascii="Palatino Linotype" w:hAnsi="Palatino Linotype"/>
          <w:spacing w:val="4"/>
          <w:sz w:val="28"/>
          <w:szCs w:val="28"/>
        </w:rPr>
        <w:t>«Ташкилот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ои ало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>аи почта у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дадоранд дар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и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>рои а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proofErr w:type="gramStart"/>
      <w:r w:rsidRPr="004C7E7C">
        <w:rPr>
          <w:rFonts w:ascii="Palatino Linotype" w:hAnsi="Palatino Linotype"/>
          <w:spacing w:val="4"/>
          <w:sz w:val="28"/>
          <w:szCs w:val="28"/>
        </w:rPr>
        <w:t xml:space="preserve">д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proofErr w:type="gram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амалиёти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шуб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аноки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муштариёни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худ (к</w:t>
      </w:r>
      <w:r w:rsidR="004C7E7C">
        <w:rPr>
          <w:rFonts w:ascii="Palatino Linotype" w:hAnsi="Palatino Linotype"/>
          <w:spacing w:val="4"/>
          <w:sz w:val="28"/>
          <w:szCs w:val="28"/>
        </w:rPr>
        <w:t>ӯ</w:t>
      </w:r>
      <w:r w:rsidRPr="004C7E7C">
        <w:rPr>
          <w:rFonts w:ascii="Palatino Linotype" w:hAnsi="Palatino Linotype"/>
          <w:spacing w:val="4"/>
          <w:sz w:val="28"/>
          <w:szCs w:val="28"/>
        </w:rPr>
        <w:t>шиши ан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ом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додани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а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д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амалиёти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шуб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анок)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фавран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ба ма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оми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ваколатдори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му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овимат ба 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>онунигардонии (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расмикунонии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>) даромад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gramStart"/>
      <w:r w:rsidRPr="004C7E7C">
        <w:rPr>
          <w:rFonts w:ascii="Palatino Linotype" w:hAnsi="Palatino Linotype"/>
          <w:spacing w:val="4"/>
          <w:sz w:val="28"/>
          <w:szCs w:val="28"/>
        </w:rPr>
        <w:t>ро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и</w:t>
      </w:r>
      <w:proofErr w:type="gram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иноят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бадастоварда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мабла</w:t>
      </w:r>
      <w:r w:rsidR="004C7E7C">
        <w:rPr>
          <w:rFonts w:ascii="Palatino Linotype" w:hAnsi="Palatino Linotype"/>
          <w:spacing w:val="4"/>
          <w:sz w:val="28"/>
          <w:szCs w:val="28"/>
        </w:rPr>
        <w:t>ғ</w:t>
      </w:r>
      <w:r w:rsidRPr="004C7E7C">
        <w:rPr>
          <w:rFonts w:ascii="Palatino Linotype" w:hAnsi="Palatino Linotype"/>
          <w:spacing w:val="4"/>
          <w:sz w:val="28"/>
          <w:szCs w:val="28"/>
        </w:rPr>
        <w:t>гузории терроризм хабар ди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анд.</w:t>
      </w:r>
    </w:p>
    <w:p w:rsidR="00BC0FF6" w:rsidRPr="004C7E7C" w:rsidRDefault="00BC0FF6" w:rsidP="00BC0FF6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Фош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намудани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маълумот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аз </w:t>
      </w:r>
      <w:r w:rsidR="004C7E7C">
        <w:rPr>
          <w:rFonts w:ascii="Palatino Linotype" w:hAnsi="Palatino Linotype"/>
          <w:spacing w:val="4"/>
          <w:sz w:val="28"/>
          <w:szCs w:val="28"/>
        </w:rPr>
        <w:t>ҷ</w:t>
      </w:r>
      <w:r w:rsidRPr="004C7E7C">
        <w:rPr>
          <w:rFonts w:ascii="Palatino Linotype" w:hAnsi="Palatino Linotype"/>
          <w:spacing w:val="4"/>
          <w:sz w:val="28"/>
          <w:szCs w:val="28"/>
        </w:rPr>
        <w:t>ониби ташкилот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>ои ало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аи почта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риоя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нашудани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талаботи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махфияти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мукотиба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дигар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муросилоти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ба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воситаи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шабакаи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ало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аи почта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фиристодашуда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4C7E7C">
        <w:rPr>
          <w:rFonts w:ascii="Palatino Linotype" w:hAnsi="Palatino Linotype"/>
          <w:spacing w:val="4"/>
          <w:sz w:val="28"/>
          <w:szCs w:val="28"/>
        </w:rPr>
        <w:t>ҳ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исоб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намеёбад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>.».</w:t>
      </w:r>
    </w:p>
    <w:p w:rsidR="00BC0FF6" w:rsidRPr="004C7E7C" w:rsidRDefault="00BC0FF6" w:rsidP="00BC0FF6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4C7E7C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4C7E7C">
        <w:rPr>
          <w:rFonts w:ascii="Palatino Linotype" w:hAnsi="Palatino Linotype"/>
          <w:b/>
          <w:bCs/>
          <w:spacing w:val="4"/>
          <w:sz w:val="28"/>
          <w:szCs w:val="28"/>
        </w:rPr>
        <w:t xml:space="preserve"> 2.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пас аз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интишори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расм</w:t>
      </w:r>
      <w:r w:rsidR="004C7E7C">
        <w:rPr>
          <w:rFonts w:ascii="Palatino Linotype" w:hAnsi="Palatino Linotype"/>
          <w:spacing w:val="4"/>
          <w:sz w:val="28"/>
          <w:szCs w:val="28"/>
        </w:rPr>
        <w:t>ӣ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мавриди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амал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4C7E7C">
        <w:rPr>
          <w:rFonts w:ascii="Palatino Linotype" w:hAnsi="Palatino Linotype"/>
          <w:spacing w:val="4"/>
          <w:sz w:val="28"/>
          <w:szCs w:val="28"/>
        </w:rPr>
        <w:t>қ</w:t>
      </w:r>
      <w:r w:rsidRPr="004C7E7C">
        <w:rPr>
          <w:rFonts w:ascii="Palatino Linotype" w:hAnsi="Palatino Linotype"/>
          <w:spacing w:val="4"/>
          <w:sz w:val="28"/>
          <w:szCs w:val="28"/>
        </w:rPr>
        <w:t xml:space="preserve">арор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4C7E7C">
        <w:rPr>
          <w:rFonts w:ascii="Palatino Linotype" w:hAnsi="Palatino Linotype"/>
          <w:spacing w:val="4"/>
          <w:sz w:val="28"/>
          <w:szCs w:val="28"/>
        </w:rPr>
        <w:t>.</w:t>
      </w:r>
    </w:p>
    <w:p w:rsidR="00BC0FF6" w:rsidRPr="004C7E7C" w:rsidRDefault="00BC0FF6" w:rsidP="00BC0FF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BC0FF6" w:rsidRPr="004C7E7C" w:rsidRDefault="00BC0FF6" w:rsidP="00BC0FF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4C7E7C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  </w:t>
      </w:r>
      <w:proofErr w:type="spellStart"/>
      <w:r w:rsidRPr="004C7E7C">
        <w:rPr>
          <w:rFonts w:ascii="Palatino Linotype" w:hAnsi="Palatino Linotype"/>
          <w:b/>
          <w:bCs/>
          <w:spacing w:val="2"/>
          <w:sz w:val="28"/>
          <w:szCs w:val="28"/>
        </w:rPr>
        <w:t>Президенти</w:t>
      </w:r>
      <w:proofErr w:type="spellEnd"/>
    </w:p>
    <w:p w:rsidR="00BC0FF6" w:rsidRPr="004C7E7C" w:rsidRDefault="004C7E7C" w:rsidP="00BC0FF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BC0FF6" w:rsidRPr="004C7E7C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="00BC0FF6" w:rsidRPr="004C7E7C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="00BC0FF6" w:rsidRPr="004C7E7C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="00BC0FF6" w:rsidRPr="004C7E7C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BC0FF6" w:rsidRPr="004C7E7C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  <w:r w:rsidR="00BC0FF6" w:rsidRPr="004C7E7C">
        <w:rPr>
          <w:rFonts w:ascii="Palatino Linotype" w:hAnsi="Palatino Linotype"/>
          <w:b/>
          <w:bCs/>
          <w:spacing w:val="2"/>
          <w:sz w:val="28"/>
          <w:szCs w:val="28"/>
        </w:rPr>
        <w:tab/>
        <w:t xml:space="preserve">                      Эмомал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="00BC0FF6" w:rsidRPr="004C7E7C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BC0FF6" w:rsidRPr="004C7E7C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="00BC0FF6" w:rsidRPr="004C7E7C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BC0FF6" w:rsidRPr="004C7E7C" w:rsidRDefault="00BC0FF6" w:rsidP="00BC0FF6">
      <w:pPr>
        <w:pStyle w:val="a4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4C7E7C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spellEnd"/>
      <w:r w:rsidRPr="004C7E7C">
        <w:rPr>
          <w:rFonts w:ascii="Palatino Linotype" w:hAnsi="Palatino Linotype"/>
          <w:b/>
          <w:bCs/>
          <w:spacing w:val="2"/>
          <w:sz w:val="28"/>
          <w:szCs w:val="28"/>
        </w:rPr>
        <w:t>. Душанбе, 26 июли соли 2014 №1115</w:t>
      </w:r>
    </w:p>
    <w:p w:rsidR="00680957" w:rsidRPr="004C7E7C" w:rsidRDefault="00680957" w:rsidP="00BC0FF6">
      <w:pPr>
        <w:rPr>
          <w:rFonts w:ascii="Palatino Linotype" w:hAnsi="Palatino Linotype"/>
          <w:sz w:val="28"/>
          <w:szCs w:val="28"/>
        </w:rPr>
      </w:pPr>
    </w:p>
    <w:p w:rsidR="00BC0FF6" w:rsidRPr="004C7E7C" w:rsidRDefault="00BC0FF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4C7E7C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BC0FF6" w:rsidRPr="004C7E7C" w:rsidRDefault="004C7E7C" w:rsidP="00BC0FF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BC0FF6" w:rsidRPr="004C7E7C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BC0FF6" w:rsidRPr="004C7E7C" w:rsidRDefault="00BC0FF6" w:rsidP="00BC0FF6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4C7E7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BC0FF6" w:rsidRPr="004C7E7C" w:rsidRDefault="00BC0FF6" w:rsidP="00BC0FF6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4C7E7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4C7E7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4C7E7C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4C7E7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4C7E7C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4C7E7C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BC0FF6" w:rsidRPr="004C7E7C" w:rsidRDefault="00BC0FF6" w:rsidP="00BC0FF6">
      <w:pPr>
        <w:pStyle w:val="a4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4C7E7C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ум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/>
          <w:b/>
          <w:bCs/>
          <w:sz w:val="28"/>
          <w:szCs w:val="28"/>
        </w:rPr>
        <w:t>о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илова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ум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>урии То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ало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>аи почта»</w:t>
      </w:r>
    </w:p>
    <w:p w:rsidR="00BC0FF6" w:rsidRPr="004C7E7C" w:rsidRDefault="00BC0FF6" w:rsidP="00BC0FF6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BC0FF6" w:rsidRPr="004C7E7C" w:rsidRDefault="00BC0FF6" w:rsidP="00BC0FF6">
      <w:pPr>
        <w:pStyle w:val="a4"/>
        <w:rPr>
          <w:rFonts w:ascii="Palatino Linotype" w:hAnsi="Palatino Linotype"/>
          <w:sz w:val="28"/>
          <w:szCs w:val="28"/>
        </w:rPr>
      </w:pPr>
      <w:r w:rsidRPr="004C7E7C">
        <w:rPr>
          <w:rFonts w:ascii="Palatino Linotype" w:hAnsi="Palatino Linotype"/>
          <w:sz w:val="28"/>
          <w:szCs w:val="28"/>
        </w:rPr>
        <w:t>Ма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Ма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sz w:val="28"/>
          <w:szCs w:val="28"/>
        </w:rPr>
        <w:t>Олии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>ум</w:t>
      </w:r>
      <w:r w:rsidR="004C7E7C">
        <w:rPr>
          <w:rFonts w:ascii="Palatino Linotype" w:hAnsi="Palatino Linotype"/>
          <w:sz w:val="28"/>
          <w:szCs w:val="28"/>
        </w:rPr>
        <w:t>ҳ</w:t>
      </w:r>
      <w:r w:rsidRPr="004C7E7C">
        <w:rPr>
          <w:rFonts w:ascii="Palatino Linotype" w:hAnsi="Palatino Linotype"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/>
          <w:sz w:val="28"/>
          <w:szCs w:val="28"/>
        </w:rPr>
        <w:t>о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икистон 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>:</w:t>
      </w:r>
    </w:p>
    <w:p w:rsidR="00BC0FF6" w:rsidRPr="004C7E7C" w:rsidRDefault="004C7E7C" w:rsidP="00BC0FF6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C0FF6" w:rsidRPr="004C7E7C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C0FF6" w:rsidRPr="004C7E7C">
        <w:rPr>
          <w:rFonts w:ascii="Palatino Linotype" w:hAnsi="Palatino Linotype"/>
          <w:sz w:val="28"/>
          <w:szCs w:val="28"/>
        </w:rPr>
        <w:t>урии</w:t>
      </w:r>
      <w:proofErr w:type="gramStart"/>
      <w:r w:rsidR="00BC0FF6" w:rsidRPr="004C7E7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C0FF6" w:rsidRPr="004C7E7C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Оид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ворид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илова</w:t>
      </w:r>
      <w:r>
        <w:rPr>
          <w:rFonts w:ascii="Palatino Linotype" w:hAnsi="Palatino Linotype"/>
          <w:sz w:val="28"/>
          <w:szCs w:val="28"/>
        </w:rPr>
        <w:t>ҳ</w:t>
      </w:r>
      <w:r w:rsidR="00BC0FF6" w:rsidRPr="004C7E7C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BC0FF6" w:rsidRPr="004C7E7C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C0FF6" w:rsidRPr="004C7E7C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бораи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ало</w:t>
      </w:r>
      <w:r>
        <w:rPr>
          <w:rFonts w:ascii="Palatino Linotype" w:hAnsi="Palatino Linotype"/>
          <w:sz w:val="28"/>
          <w:szCs w:val="28"/>
        </w:rPr>
        <w:t>қ</w:t>
      </w:r>
      <w:r w:rsidR="00BC0FF6" w:rsidRPr="004C7E7C">
        <w:rPr>
          <w:rFonts w:ascii="Palatino Linotype" w:hAnsi="Palatino Linotype"/>
          <w:sz w:val="28"/>
          <w:szCs w:val="28"/>
        </w:rPr>
        <w:t xml:space="preserve">аи почта» </w:t>
      </w:r>
      <w:r>
        <w:rPr>
          <w:rFonts w:ascii="Palatino Linotype" w:hAnsi="Palatino Linotype"/>
          <w:sz w:val="28"/>
          <w:szCs w:val="28"/>
        </w:rPr>
        <w:t>қ</w:t>
      </w:r>
      <w:r w:rsidR="00BC0FF6" w:rsidRPr="004C7E7C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шавад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>.</w:t>
      </w:r>
    </w:p>
    <w:p w:rsidR="00BC0FF6" w:rsidRPr="004C7E7C" w:rsidRDefault="00BC0FF6" w:rsidP="00BC0FF6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BC0FF6" w:rsidRPr="004C7E7C" w:rsidRDefault="00BC0FF6" w:rsidP="00BC0FF6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4C7E7C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C0FF6" w:rsidRPr="004C7E7C" w:rsidRDefault="00BC0FF6" w:rsidP="00BC0FF6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4C7E7C">
        <w:rPr>
          <w:rFonts w:ascii="Palatino Linotype" w:hAnsi="Palatino Linotype"/>
          <w:b/>
          <w:bCs/>
          <w:sz w:val="28"/>
          <w:szCs w:val="28"/>
        </w:rPr>
        <w:t>Ма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ум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/>
          <w:b/>
          <w:bCs/>
          <w:sz w:val="28"/>
          <w:szCs w:val="28"/>
        </w:rPr>
        <w:t>о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икистон                  Ш.ЗУ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BC0FF6" w:rsidRPr="004C7E7C" w:rsidRDefault="00BC0FF6" w:rsidP="00BC0FF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. Душанбе, 4 июни соли 2014  №1517 </w:t>
      </w:r>
    </w:p>
    <w:p w:rsidR="00BC0FF6" w:rsidRPr="004C7E7C" w:rsidRDefault="004C7E7C" w:rsidP="00BC0FF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BC0FF6" w:rsidRPr="004C7E7C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BC0FF6" w:rsidRPr="004C7E7C" w:rsidRDefault="00BC0FF6" w:rsidP="00BC0FF6">
      <w:pPr>
        <w:pStyle w:val="a4"/>
        <w:ind w:left="170" w:right="170" w:firstLine="0"/>
        <w:rPr>
          <w:rFonts w:ascii="Palatino Linotype" w:hAnsi="Palatino Linotype" w:cs="Impact Tj"/>
          <w:b/>
          <w:bCs/>
          <w:sz w:val="28"/>
          <w:szCs w:val="28"/>
        </w:rPr>
      </w:pPr>
      <w:r w:rsidRPr="004C7E7C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4C7E7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4C7E7C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4C7E7C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4C7E7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4C7E7C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4C7E7C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4C7E7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4C7E7C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4C7E7C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4C7E7C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4C7E7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4C7E7C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BC0FF6" w:rsidRPr="004C7E7C" w:rsidRDefault="00BC0FF6" w:rsidP="00BC0FF6">
      <w:pPr>
        <w:pStyle w:val="a4"/>
        <w:ind w:left="170" w:right="170" w:firstLine="0"/>
        <w:rPr>
          <w:rFonts w:ascii="Palatino Linotype" w:hAnsi="Palatino Linotype"/>
          <w:sz w:val="28"/>
          <w:szCs w:val="28"/>
        </w:rPr>
      </w:pPr>
      <w:r w:rsidRPr="004C7E7C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ум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/>
          <w:b/>
          <w:bCs/>
          <w:sz w:val="28"/>
          <w:szCs w:val="28"/>
        </w:rPr>
        <w:t>о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илова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ум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>урии То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ало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>аи почта»</w:t>
      </w:r>
    </w:p>
    <w:p w:rsidR="00BC0FF6" w:rsidRPr="004C7E7C" w:rsidRDefault="00BC0FF6" w:rsidP="00BC0FF6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BC0FF6" w:rsidRPr="004C7E7C" w:rsidRDefault="00BC0FF6" w:rsidP="00BC0FF6">
      <w:pPr>
        <w:pStyle w:val="a4"/>
        <w:rPr>
          <w:rFonts w:ascii="Palatino Linotype" w:hAnsi="Palatino Linotype"/>
          <w:sz w:val="28"/>
          <w:szCs w:val="28"/>
        </w:rPr>
      </w:pPr>
      <w:r w:rsidRPr="004C7E7C">
        <w:rPr>
          <w:rFonts w:ascii="Palatino Linotype" w:hAnsi="Palatino Linotype"/>
          <w:sz w:val="28"/>
          <w:szCs w:val="28"/>
        </w:rPr>
        <w:t>Ма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Ма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sz w:val="28"/>
          <w:szCs w:val="28"/>
        </w:rPr>
        <w:t>Олии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>ум</w:t>
      </w:r>
      <w:r w:rsidR="004C7E7C">
        <w:rPr>
          <w:rFonts w:ascii="Palatino Linotype" w:hAnsi="Palatino Linotype"/>
          <w:sz w:val="28"/>
          <w:szCs w:val="28"/>
        </w:rPr>
        <w:t>ҳ</w:t>
      </w:r>
      <w:r w:rsidRPr="004C7E7C">
        <w:rPr>
          <w:rFonts w:ascii="Palatino Linotype" w:hAnsi="Palatino Linotype"/>
          <w:sz w:val="28"/>
          <w:szCs w:val="28"/>
        </w:rPr>
        <w:t>урии То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икистон </w:t>
      </w:r>
      <w:r w:rsidR="004C7E7C">
        <w:rPr>
          <w:rFonts w:ascii="Palatino Linotype" w:hAnsi="Palatino Linotype"/>
          <w:sz w:val="28"/>
          <w:szCs w:val="28"/>
        </w:rPr>
        <w:t>Қ</w:t>
      </w:r>
      <w:r w:rsidRPr="004C7E7C">
        <w:rPr>
          <w:rFonts w:ascii="Palatino Linotype" w:hAnsi="Palatino Linotype"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>ум</w:t>
      </w:r>
      <w:r w:rsidR="004C7E7C">
        <w:rPr>
          <w:rFonts w:ascii="Palatino Linotype" w:hAnsi="Palatino Linotype"/>
          <w:sz w:val="28"/>
          <w:szCs w:val="28"/>
        </w:rPr>
        <w:t>ҳ</w:t>
      </w:r>
      <w:r w:rsidRPr="004C7E7C">
        <w:rPr>
          <w:rFonts w:ascii="Palatino Linotype" w:hAnsi="Palatino Linotype"/>
          <w:sz w:val="28"/>
          <w:szCs w:val="28"/>
        </w:rPr>
        <w:t>урии То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4C7E7C">
        <w:rPr>
          <w:rFonts w:ascii="Palatino Linotype" w:hAnsi="Palatino Linotype"/>
          <w:sz w:val="28"/>
          <w:szCs w:val="28"/>
        </w:rPr>
        <w:t>Оид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4C7E7C">
        <w:rPr>
          <w:rFonts w:ascii="Palatino Linotype" w:hAnsi="Palatino Linotype"/>
          <w:sz w:val="28"/>
          <w:szCs w:val="28"/>
        </w:rPr>
        <w:t>ворид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4C7E7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илова</w:t>
      </w:r>
      <w:r w:rsidR="004C7E7C">
        <w:rPr>
          <w:rFonts w:ascii="Palatino Linotype" w:hAnsi="Palatino Linotype"/>
          <w:sz w:val="28"/>
          <w:szCs w:val="28"/>
        </w:rPr>
        <w:t>ҳ</w:t>
      </w:r>
      <w:r w:rsidRPr="004C7E7C">
        <w:rPr>
          <w:rFonts w:ascii="Palatino Linotype" w:hAnsi="Palatino Linotype"/>
          <w:sz w:val="28"/>
          <w:szCs w:val="28"/>
        </w:rPr>
        <w:t xml:space="preserve">о ба </w:t>
      </w:r>
      <w:r w:rsidR="004C7E7C">
        <w:rPr>
          <w:rFonts w:ascii="Palatino Linotype" w:hAnsi="Palatino Linotype"/>
          <w:sz w:val="28"/>
          <w:szCs w:val="28"/>
        </w:rPr>
        <w:t>Қ</w:t>
      </w:r>
      <w:r w:rsidRPr="004C7E7C">
        <w:rPr>
          <w:rFonts w:ascii="Palatino Linotype" w:hAnsi="Palatino Linotype"/>
          <w:sz w:val="28"/>
          <w:szCs w:val="28"/>
        </w:rPr>
        <w:t xml:space="preserve">онуни 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>ум</w:t>
      </w:r>
      <w:r w:rsidR="004C7E7C">
        <w:rPr>
          <w:rFonts w:ascii="Palatino Linotype" w:hAnsi="Palatino Linotype"/>
          <w:sz w:val="28"/>
          <w:szCs w:val="28"/>
        </w:rPr>
        <w:t>ҳ</w:t>
      </w:r>
      <w:r w:rsidRPr="004C7E7C">
        <w:rPr>
          <w:rFonts w:ascii="Palatino Linotype" w:hAnsi="Palatino Linotype"/>
          <w:sz w:val="28"/>
          <w:szCs w:val="28"/>
        </w:rPr>
        <w:t>урии То</w:t>
      </w:r>
      <w:r w:rsidR="004C7E7C">
        <w:rPr>
          <w:rFonts w:ascii="Palatino Linotype" w:hAnsi="Palatino Linotype"/>
          <w:sz w:val="28"/>
          <w:szCs w:val="28"/>
        </w:rPr>
        <w:t>ҷ</w:t>
      </w:r>
      <w:r w:rsidRPr="004C7E7C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4C7E7C">
        <w:rPr>
          <w:rFonts w:ascii="Palatino Linotype" w:hAnsi="Palatino Linotype"/>
          <w:sz w:val="28"/>
          <w:szCs w:val="28"/>
        </w:rPr>
        <w:t>бораи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ало</w:t>
      </w:r>
      <w:r w:rsidR="004C7E7C">
        <w:rPr>
          <w:rFonts w:ascii="Palatino Linotype" w:hAnsi="Palatino Linotype"/>
          <w:sz w:val="28"/>
          <w:szCs w:val="28"/>
        </w:rPr>
        <w:t>қ</w:t>
      </w:r>
      <w:r w:rsidRPr="004C7E7C">
        <w:rPr>
          <w:rFonts w:ascii="Palatino Linotype" w:hAnsi="Palatino Linotype"/>
          <w:sz w:val="28"/>
          <w:szCs w:val="28"/>
        </w:rPr>
        <w:t>аи почта</w:t>
      </w:r>
      <w:proofErr w:type="gramStart"/>
      <w:r w:rsidRPr="004C7E7C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4C7E7C">
        <w:rPr>
          <w:rFonts w:ascii="Palatino Linotype" w:hAnsi="Palatino Linotype"/>
          <w:sz w:val="28"/>
          <w:szCs w:val="28"/>
        </w:rPr>
        <w:t>ро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  баррас</w:t>
      </w:r>
      <w:r w:rsidR="004C7E7C">
        <w:rPr>
          <w:rFonts w:ascii="Palatino Linotype" w:hAnsi="Palatino Linotype"/>
          <w:sz w:val="28"/>
          <w:szCs w:val="28"/>
        </w:rPr>
        <w:t>ӣ</w:t>
      </w:r>
      <w:r w:rsidRPr="004C7E7C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4C7E7C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4C7E7C">
        <w:rPr>
          <w:rFonts w:ascii="Palatino Linotype" w:hAnsi="Palatino Linotype"/>
          <w:sz w:val="28"/>
          <w:szCs w:val="28"/>
        </w:rPr>
        <w:t xml:space="preserve">,  </w:t>
      </w:r>
      <w:r w:rsidR="004C7E7C">
        <w:rPr>
          <w:rFonts w:ascii="Palatino Linotype" w:hAnsi="Palatino Linotype"/>
          <w:b/>
          <w:bCs/>
          <w:sz w:val="28"/>
          <w:szCs w:val="28"/>
        </w:rPr>
        <w:t>қ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>:</w:t>
      </w:r>
    </w:p>
    <w:p w:rsidR="00BC0FF6" w:rsidRPr="004C7E7C" w:rsidRDefault="004C7E7C" w:rsidP="00BC0FF6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C0FF6" w:rsidRPr="004C7E7C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C0FF6" w:rsidRPr="004C7E7C">
        <w:rPr>
          <w:rFonts w:ascii="Palatino Linotype" w:hAnsi="Palatino Linotype"/>
          <w:sz w:val="28"/>
          <w:szCs w:val="28"/>
        </w:rPr>
        <w:t>урии</w:t>
      </w:r>
      <w:proofErr w:type="gramStart"/>
      <w:r w:rsidR="00BC0FF6" w:rsidRPr="004C7E7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C0FF6" w:rsidRPr="004C7E7C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Оид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ворид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илова</w:t>
      </w:r>
      <w:r>
        <w:rPr>
          <w:rFonts w:ascii="Palatino Linotype" w:hAnsi="Palatino Linotype"/>
          <w:sz w:val="28"/>
          <w:szCs w:val="28"/>
        </w:rPr>
        <w:t>ҳ</w:t>
      </w:r>
      <w:r w:rsidR="00BC0FF6" w:rsidRPr="004C7E7C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BC0FF6" w:rsidRPr="004C7E7C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C0FF6" w:rsidRPr="004C7E7C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бораи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 xml:space="preserve"> ало</w:t>
      </w:r>
      <w:r>
        <w:rPr>
          <w:rFonts w:ascii="Palatino Linotype" w:hAnsi="Palatino Linotype"/>
          <w:sz w:val="28"/>
          <w:szCs w:val="28"/>
        </w:rPr>
        <w:t>қ</w:t>
      </w:r>
      <w:r w:rsidR="00BC0FF6" w:rsidRPr="004C7E7C">
        <w:rPr>
          <w:rFonts w:ascii="Palatino Linotype" w:hAnsi="Palatino Linotype"/>
          <w:sz w:val="28"/>
          <w:szCs w:val="28"/>
        </w:rPr>
        <w:t xml:space="preserve">аи почта» </w:t>
      </w:r>
      <w:r>
        <w:rPr>
          <w:rFonts w:ascii="Palatino Linotype" w:hAnsi="Palatino Linotype"/>
          <w:sz w:val="28"/>
          <w:szCs w:val="28"/>
        </w:rPr>
        <w:t>ҷ</w:t>
      </w:r>
      <w:r w:rsidR="00BC0FF6" w:rsidRPr="004C7E7C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BC0FF6" w:rsidRPr="004C7E7C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BC0FF6" w:rsidRPr="004C7E7C">
        <w:rPr>
          <w:rFonts w:ascii="Palatino Linotype" w:hAnsi="Palatino Linotype"/>
          <w:sz w:val="28"/>
          <w:szCs w:val="28"/>
        </w:rPr>
        <w:t>шавад</w:t>
      </w:r>
      <w:proofErr w:type="spellEnd"/>
      <w:r w:rsidR="00BC0FF6" w:rsidRPr="004C7E7C">
        <w:rPr>
          <w:rFonts w:ascii="Palatino Linotype" w:hAnsi="Palatino Linotype"/>
          <w:sz w:val="28"/>
          <w:szCs w:val="28"/>
        </w:rPr>
        <w:t>.</w:t>
      </w:r>
    </w:p>
    <w:p w:rsidR="00BC0FF6" w:rsidRPr="004C7E7C" w:rsidRDefault="00BC0FF6" w:rsidP="00BC0FF6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BC0FF6" w:rsidRPr="004C7E7C" w:rsidRDefault="00BC0FF6" w:rsidP="00BC0FF6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4C7E7C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C0FF6" w:rsidRPr="004C7E7C" w:rsidRDefault="00BC0FF6" w:rsidP="00BC0FF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C7E7C">
        <w:rPr>
          <w:rFonts w:ascii="Palatino Linotype" w:hAnsi="Palatino Linotype"/>
          <w:b/>
          <w:bCs/>
          <w:sz w:val="28"/>
          <w:szCs w:val="28"/>
        </w:rPr>
        <w:t>Ма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>ум</w:t>
      </w:r>
      <w:r w:rsidR="004C7E7C">
        <w:rPr>
          <w:rFonts w:ascii="Palatino Linotype" w:hAnsi="Palatino Linotype"/>
          <w:b/>
          <w:bCs/>
          <w:sz w:val="28"/>
          <w:szCs w:val="28"/>
        </w:rPr>
        <w:t>ҳ</w:t>
      </w:r>
      <w:r w:rsidRPr="004C7E7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C7E7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C7E7C">
        <w:rPr>
          <w:rFonts w:ascii="Palatino Linotype" w:hAnsi="Palatino Linotype"/>
          <w:b/>
          <w:bCs/>
          <w:sz w:val="28"/>
          <w:szCs w:val="28"/>
        </w:rPr>
        <w:t>о</w:t>
      </w:r>
      <w:r w:rsidR="004C7E7C">
        <w:rPr>
          <w:rFonts w:ascii="Palatino Linotype" w:hAnsi="Palatino Linotype"/>
          <w:b/>
          <w:bCs/>
          <w:sz w:val="28"/>
          <w:szCs w:val="28"/>
        </w:rPr>
        <w:t>ҷ</w:t>
      </w:r>
      <w:r w:rsidRPr="004C7E7C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4C7E7C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BC0FF6" w:rsidRPr="004C7E7C" w:rsidRDefault="00BC0FF6" w:rsidP="00BC0FF6">
      <w:pPr>
        <w:pStyle w:val="a4"/>
        <w:jc w:val="right"/>
        <w:rPr>
          <w:rFonts w:ascii="Palatino Linotype" w:hAnsi="Palatino Linotype"/>
          <w:sz w:val="28"/>
          <w:szCs w:val="28"/>
        </w:rPr>
      </w:pPr>
      <w:r w:rsidRPr="004C7E7C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4C7E7C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4C7E7C">
        <w:rPr>
          <w:rFonts w:ascii="Palatino Linotype" w:hAnsi="Palatino Linotype"/>
          <w:b/>
          <w:bCs/>
          <w:sz w:val="28"/>
          <w:szCs w:val="28"/>
        </w:rPr>
        <w:t>. Душанбе, 17 июли соли 2014 №702</w:t>
      </w:r>
    </w:p>
    <w:p w:rsidR="00BC0FF6" w:rsidRPr="004C7E7C" w:rsidRDefault="00BC0FF6" w:rsidP="00BC0FF6">
      <w:pPr>
        <w:rPr>
          <w:rFonts w:ascii="Palatino Linotype" w:hAnsi="Palatino Linotype"/>
          <w:sz w:val="28"/>
          <w:szCs w:val="28"/>
        </w:rPr>
      </w:pPr>
    </w:p>
    <w:sectPr w:rsidR="00BC0FF6" w:rsidRPr="004C7E7C" w:rsidSect="00BC0FF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FF6"/>
    <w:rsid w:val="004C7E7C"/>
    <w:rsid w:val="00680957"/>
    <w:rsid w:val="00BC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C0FF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BC0FF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BC0FF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2014-08-15T05:59:00Z</dcterms:created>
  <dcterms:modified xsi:type="dcterms:W3CDTF">2014-08-15T05:59:00Z</dcterms:modified>
</cp:coreProperties>
</file>