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18" w:rsidRDefault="00301418" w:rsidP="003014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Қ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Ҷ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ҳ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ҷ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>икистон</w:t>
      </w:r>
      <w:r>
        <w:rPr>
          <w:rFonts w:ascii="Palatino Linotype" w:hAnsi="Palatino Linotype" w:cs="FreeSet Tj"/>
          <w:b/>
          <w:bCs/>
          <w:color w:val="000000"/>
          <w:w w:val="70"/>
          <w:sz w:val="60"/>
          <w:szCs w:val="60"/>
        </w:rPr>
        <w:t xml:space="preserve"> </w:t>
      </w:r>
    </w:p>
    <w:p w:rsidR="00301418" w:rsidRPr="00BD7087" w:rsidRDefault="00301418" w:rsidP="003014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БАРОИ СОЛИ 2024»</w:t>
      </w:r>
      <w:bookmarkStart w:id="0" w:name="_GoBack"/>
      <w:bookmarkEnd w:id="0"/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1.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исми 1 моддаи 15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барои соли 2024» аз 18 ноябри соли 2023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икистон, с. 2023, №11, мод. 484)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color w:val="000000"/>
          <w:sz w:val="18"/>
          <w:szCs w:val="18"/>
        </w:rPr>
        <w:t>«1. Андоз аз арзиши иловашуда барои корхона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ои коркарди гандум (ба истиснои воридоти гандум барои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соли мол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ои зераксиз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) барои воридоти гандум, коркард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ши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сулоти аз гандум коркардшуда,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умла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сулоти макаронии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солшуда, инчунин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ши рав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ани растан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 барои корхона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ои коркарди рав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 бо меъёри 10 дарсад ва барои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ши ба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ияи коркарди зироат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ои рав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аниди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анда (кун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ора, шрот - х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роки паранда ва чорво) бо меъёри 7 дарсад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аррар карда шавад.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исобгирии андоз аз арзиши иловашуда, ки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ангоми хариди молу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сулоти дигар (кор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) барои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ши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сулоти аз гандуми коркардшуда,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умла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сулоти макаронии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солшуда, инчунин барои коркарди рав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ани растан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ши он пардохта шудааст, наметавонад аз 10 дарсад ва барои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ши ба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ияи коркарди зироат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ои рав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аниди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анда (кун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ора, шрот - х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роки паранда ва чорво) 7 дарсад зиёд бошад.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аррароти мазкур ба имтиёз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ои пешбининамудаи сархати сезда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уми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исми 4 моддаи 251 Кодекси андози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икистон ва банди 13) моддаи 345 Кодекси гумруки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татби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 намегарданд.».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             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BD7087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марти соли 2024, № 2046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301418" w:rsidRPr="00BD7087" w:rsidRDefault="00301418" w:rsidP="003014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40"/>
          <w:szCs w:val="40"/>
        </w:rPr>
        <w:t>Қ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40"/>
          <w:szCs w:val="40"/>
        </w:rPr>
        <w:t xml:space="preserve">арори 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ҷ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лиси намояндагони Ма</w:t>
      </w:r>
      <w:r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ҷ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Ҷ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ҳ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ҷ</w:t>
      </w:r>
      <w:r w:rsidRPr="008A1389">
        <w:rPr>
          <w:rFonts w:ascii="Palatino Linotype" w:hAnsi="Palatino Linotype" w:cs="FreeSet Tj"/>
          <w:b/>
          <w:bCs/>
          <w:color w:val="000000"/>
          <w:w w:val="70"/>
          <w:sz w:val="32"/>
          <w:szCs w:val="32"/>
        </w:rPr>
        <w:t>икистон</w:t>
      </w:r>
    </w:p>
    <w:p w:rsidR="00301418" w:rsidRPr="00BD7087" w:rsidRDefault="00301418" w:rsidP="003014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8A1389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барои соли 2024»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 xml:space="preserve">икистон барои соли 2024»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BD7087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301418" w:rsidRPr="00BD7087" w:rsidRDefault="00301418" w:rsidP="00301418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BD7087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    М. </w:t>
      </w:r>
      <w:r w:rsidRPr="00BD7087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6409DA" w:rsidRDefault="00301418" w:rsidP="00301418">
      <w:r w:rsidRPr="008A1389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20 марти соли 2024, № 1240</w:t>
      </w:r>
    </w:p>
    <w:sectPr w:rsidR="0064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18"/>
    <w:rsid w:val="00301418"/>
    <w:rsid w:val="006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598"/>
  <w15:chartTrackingRefBased/>
  <w15:docId w15:val="{B824147D-6633-4C59-A930-C3703F77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Tj" w:eastAsiaTheme="minorHAnsi" w:hAnsi="Arial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2024-03-29T08:47:00Z</dcterms:created>
  <dcterms:modified xsi:type="dcterms:W3CDTF">2024-03-29T08:48:00Z</dcterms:modified>
</cp:coreProperties>
</file>