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7F" w:rsidRPr="000B0733" w:rsidRDefault="00F85A01" w:rsidP="000B0733">
      <w:pPr>
        <w:pStyle w:val="20"/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</w:rPr>
        <w:t>Қ</w:t>
      </w:r>
      <w:r w:rsidR="000B0733" w:rsidRPr="00F85A01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B0733" w:rsidRPr="00F85A01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икистон</w:t>
      </w:r>
    </w:p>
    <w:p w:rsidR="000B0733" w:rsidRPr="000B0733" w:rsidRDefault="000B0733" w:rsidP="000B0733">
      <w:pPr>
        <w:pStyle w:val="20"/>
        <w:spacing w:line="240" w:lineRule="auto"/>
        <w:rPr>
          <w:rFonts w:ascii="Calibri" w:hAnsi="Calibri"/>
          <w:sz w:val="28"/>
          <w:szCs w:val="28"/>
          <w:lang w:val="en-US"/>
        </w:rPr>
      </w:pPr>
    </w:p>
    <w:p w:rsidR="000B0733" w:rsidRPr="00F85A01" w:rsidRDefault="000B0733" w:rsidP="000B073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F85A01">
        <w:rPr>
          <w:rFonts w:ascii="Palatino Linotype" w:hAnsi="Palatino Linotype"/>
          <w:sz w:val="28"/>
          <w:szCs w:val="28"/>
        </w:rPr>
        <w:t>Оид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85A01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та</w:t>
      </w:r>
      <w:r w:rsidR="00F85A01">
        <w:rPr>
          <w:rFonts w:ascii="Palatino Linotype" w:hAnsi="Palatino Linotype"/>
          <w:sz w:val="28"/>
          <w:szCs w:val="28"/>
        </w:rPr>
        <w:t>ғ</w:t>
      </w:r>
      <w:r w:rsidRPr="00F85A01">
        <w:rPr>
          <w:rFonts w:ascii="Palatino Linotype" w:hAnsi="Palatino Linotype"/>
          <w:sz w:val="28"/>
          <w:szCs w:val="28"/>
        </w:rPr>
        <w:t xml:space="preserve">йирот ба </w:t>
      </w:r>
      <w:r w:rsidR="00F85A01">
        <w:rPr>
          <w:rFonts w:ascii="Palatino Linotype" w:hAnsi="Palatino Linotype"/>
          <w:caps/>
          <w:sz w:val="28"/>
          <w:szCs w:val="28"/>
        </w:rPr>
        <w:t>қ</w:t>
      </w:r>
      <w:r w:rsidRPr="00F85A01">
        <w:rPr>
          <w:rFonts w:ascii="Palatino Linotype" w:hAnsi="Palatino Linotype"/>
          <w:sz w:val="28"/>
          <w:szCs w:val="28"/>
        </w:rPr>
        <w:t xml:space="preserve">онуни </w:t>
      </w:r>
    </w:p>
    <w:p w:rsidR="000B0733" w:rsidRPr="00F85A01" w:rsidRDefault="00F85A01" w:rsidP="000B073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B0733" w:rsidRPr="00F85A01">
        <w:rPr>
          <w:rFonts w:ascii="Palatino Linotype" w:hAnsi="Palatino Linotype"/>
          <w:sz w:val="28"/>
          <w:szCs w:val="28"/>
        </w:rPr>
        <w:t>урии</w:t>
      </w:r>
      <w:proofErr w:type="gramStart"/>
      <w:r w:rsidR="000B0733" w:rsidRPr="00F85A0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0B0733" w:rsidRPr="00F85A01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бораи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Гвардияи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</w:t>
      </w:r>
    </w:p>
    <w:p w:rsidR="000B0733" w:rsidRPr="00F85A01" w:rsidRDefault="000B0733" w:rsidP="000B073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F85A01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ум</w:t>
      </w:r>
      <w:r w:rsidR="00F85A01">
        <w:rPr>
          <w:rFonts w:ascii="Palatino Linotype" w:hAnsi="Palatino Linotype"/>
          <w:sz w:val="28"/>
          <w:szCs w:val="28"/>
        </w:rPr>
        <w:t>ҳ</w:t>
      </w:r>
      <w:r w:rsidRPr="00F85A01">
        <w:rPr>
          <w:rFonts w:ascii="Palatino Linotype" w:hAnsi="Palatino Linotype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sz w:val="28"/>
          <w:szCs w:val="28"/>
        </w:rPr>
        <w:t>о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икистон»</w:t>
      </w:r>
    </w:p>
    <w:p w:rsidR="00F85A01" w:rsidRPr="00F85A01" w:rsidRDefault="00F85A01" w:rsidP="000B0733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F85A01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F85A01">
        <w:rPr>
          <w:rFonts w:ascii="Palatino Linotype" w:hAnsi="Palatino Linotype"/>
          <w:b/>
          <w:bCs/>
          <w:spacing w:val="4"/>
          <w:sz w:val="28"/>
          <w:szCs w:val="28"/>
        </w:rPr>
        <w:t xml:space="preserve"> 1. 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Ба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>ум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spacing w:val="4"/>
          <w:sz w:val="28"/>
          <w:szCs w:val="28"/>
        </w:rPr>
        <w:t>о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икистон аз 15 июли соли 2004 «Дар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Гвардияи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>ум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урии То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>икистон» (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Ахбори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Ма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>ум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урии То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икистон, с. 2004, №7, мод. 457; с. 2009, №7-8, мод. 494; с. 2011, №12, мод. 836; с. 2012, №12,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>. 1, мод. 1010) та</w:t>
      </w:r>
      <w:r w:rsidR="00F85A01">
        <w:rPr>
          <w:rFonts w:ascii="Palatino Linotype" w:hAnsi="Palatino Linotype"/>
          <w:spacing w:val="4"/>
          <w:sz w:val="28"/>
          <w:szCs w:val="28"/>
        </w:rPr>
        <w:t>ғ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йироти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зерин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ворид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>: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F85A01">
        <w:rPr>
          <w:rFonts w:ascii="Palatino Linotype" w:hAnsi="Palatino Linotype"/>
          <w:spacing w:val="4"/>
          <w:sz w:val="28"/>
          <w:szCs w:val="28"/>
        </w:rPr>
        <w:t xml:space="preserve">1.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Номи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онун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арф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калон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навишта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>.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F85A01">
        <w:rPr>
          <w:rFonts w:ascii="Palatino Linotype" w:hAnsi="Palatino Linotype"/>
          <w:spacing w:val="4"/>
          <w:sz w:val="28"/>
          <w:szCs w:val="28"/>
        </w:rPr>
        <w:t xml:space="preserve">2. Дар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пан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уми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исми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дуюми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7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калимаи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«яро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proofErr w:type="gramStart"/>
      <w:r w:rsidRPr="00F85A01">
        <w:rPr>
          <w:rFonts w:ascii="Palatino Linotype" w:hAnsi="Palatino Linotype"/>
          <w:spacing w:val="4"/>
          <w:sz w:val="28"/>
          <w:szCs w:val="28"/>
        </w:rPr>
        <w:t>ро» ба</w:t>
      </w:r>
      <w:proofErr w:type="gram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калимаи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«сило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ро»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>.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F85A01">
        <w:rPr>
          <w:rFonts w:ascii="Palatino Linotype" w:hAnsi="Palatino Linotype"/>
          <w:spacing w:val="4"/>
          <w:sz w:val="28"/>
          <w:szCs w:val="28"/>
        </w:rPr>
        <w:t xml:space="preserve">3. Дар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шашуми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11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исми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якуми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15 калима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ои «яро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>у асли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а» ба калима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>ои «сило</w:t>
      </w:r>
      <w:r w:rsidR="00F85A01">
        <w:rPr>
          <w:rFonts w:ascii="Palatino Linotype" w:hAnsi="Palatino Linotype"/>
          <w:spacing w:val="4"/>
          <w:sz w:val="28"/>
          <w:szCs w:val="28"/>
        </w:rPr>
        <w:t>ҳ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у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лавозимоти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ҷ</w:t>
      </w:r>
      <w:r w:rsidRPr="00F85A01">
        <w:rPr>
          <w:rFonts w:ascii="Palatino Linotype" w:hAnsi="Palatino Linotype"/>
          <w:spacing w:val="4"/>
          <w:sz w:val="28"/>
          <w:szCs w:val="28"/>
        </w:rPr>
        <w:t>анг</w:t>
      </w:r>
      <w:r w:rsidR="00F85A01">
        <w:rPr>
          <w:rFonts w:ascii="Palatino Linotype" w:hAnsi="Palatino Linotype"/>
          <w:spacing w:val="4"/>
          <w:sz w:val="28"/>
          <w:szCs w:val="28"/>
        </w:rPr>
        <w:t>ӣ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>.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F85A01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F85A01">
        <w:rPr>
          <w:rFonts w:ascii="Palatino Linotype" w:hAnsi="Palatino Linotype"/>
          <w:b/>
          <w:bCs/>
          <w:spacing w:val="4"/>
          <w:sz w:val="28"/>
          <w:szCs w:val="28"/>
        </w:rPr>
        <w:t xml:space="preserve"> 2.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пас аз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интишори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расм</w:t>
      </w:r>
      <w:r w:rsidR="00F85A01">
        <w:rPr>
          <w:rFonts w:ascii="Palatino Linotype" w:hAnsi="Palatino Linotype"/>
          <w:spacing w:val="4"/>
          <w:sz w:val="28"/>
          <w:szCs w:val="28"/>
        </w:rPr>
        <w:t>ӣ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мавриди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4"/>
          <w:sz w:val="28"/>
          <w:szCs w:val="28"/>
        </w:rPr>
        <w:t>қ</w:t>
      </w:r>
      <w:r w:rsidRPr="00F85A01">
        <w:rPr>
          <w:rFonts w:ascii="Palatino Linotype" w:hAnsi="Palatino Linotype"/>
          <w:spacing w:val="4"/>
          <w:sz w:val="28"/>
          <w:szCs w:val="28"/>
        </w:rPr>
        <w:t xml:space="preserve">арор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F85A01">
        <w:rPr>
          <w:rFonts w:ascii="Palatino Linotype" w:hAnsi="Palatino Linotype"/>
          <w:spacing w:val="4"/>
          <w:sz w:val="28"/>
          <w:szCs w:val="28"/>
        </w:rPr>
        <w:t>.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85A01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b/>
          <w:bCs/>
          <w:sz w:val="28"/>
          <w:szCs w:val="28"/>
        </w:rPr>
        <w:t>о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F85A01">
        <w:rPr>
          <w:rFonts w:ascii="Palatino Linotype" w:hAnsi="Palatino Linotype"/>
          <w:b/>
          <w:bCs/>
          <w:sz w:val="28"/>
          <w:szCs w:val="28"/>
        </w:rPr>
        <w:tab/>
      </w:r>
      <w:r w:rsid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85A01">
        <w:rPr>
          <w:rFonts w:ascii="Palatino Linotype" w:hAnsi="Palatino Linotype"/>
          <w:b/>
          <w:bCs/>
          <w:sz w:val="28"/>
          <w:szCs w:val="28"/>
        </w:rPr>
        <w:t>Эмомал</w:t>
      </w:r>
      <w:r w:rsidR="00F85A01">
        <w:rPr>
          <w:rFonts w:ascii="Palatino Linotype" w:hAnsi="Palatino Linotype"/>
          <w:b/>
          <w:bCs/>
          <w:sz w:val="28"/>
          <w:szCs w:val="28"/>
        </w:rPr>
        <w:t>ӣ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85A01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F85A01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0B0733" w:rsidRPr="00F85A01" w:rsidRDefault="000B0733" w:rsidP="000B0733">
      <w:pPr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F85A01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F85A01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>, 26 июли соли 2014 №1102</w:t>
      </w:r>
    </w:p>
    <w:p w:rsidR="000B0733" w:rsidRPr="00F85A01" w:rsidRDefault="000B0733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F85A01">
        <w:rPr>
          <w:rFonts w:ascii="Palatino Linotype" w:hAnsi="Palatino Linotype" w:cs="Arial Black Tj"/>
          <w:sz w:val="28"/>
          <w:szCs w:val="28"/>
        </w:rPr>
        <w:br w:type="page"/>
      </w:r>
    </w:p>
    <w:p w:rsidR="000B0733" w:rsidRPr="00F85A01" w:rsidRDefault="00F85A01" w:rsidP="000B0733">
      <w:pPr>
        <w:pStyle w:val="a4"/>
        <w:spacing w:line="240" w:lineRule="auto"/>
        <w:jc w:val="center"/>
        <w:rPr>
          <w:rFonts w:ascii="Palatino Linotype" w:hAnsi="Palatino Linotype" w:cs="Arial Black Tj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="000B0733" w:rsidRPr="00F85A01">
        <w:rPr>
          <w:rFonts w:ascii="Palatino Linotype" w:hAnsi="Palatino Linotype" w:cs="Arial Black Tj"/>
          <w:sz w:val="28"/>
          <w:szCs w:val="28"/>
        </w:rPr>
        <w:t>АРОРИ</w:t>
      </w:r>
    </w:p>
    <w:p w:rsidR="000B0733" w:rsidRPr="00F85A01" w:rsidRDefault="000B0733" w:rsidP="000B073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F85A01">
        <w:rPr>
          <w:rFonts w:ascii="Palatino Linotype" w:hAnsi="Palatino Linotype"/>
          <w:caps w:val="0"/>
          <w:sz w:val="28"/>
          <w:szCs w:val="28"/>
        </w:rPr>
        <w:t>Ма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F85A01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caps w:val="0"/>
          <w:sz w:val="28"/>
          <w:szCs w:val="28"/>
        </w:rPr>
        <w:t xml:space="preserve"> 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>ум</w:t>
      </w:r>
      <w:r w:rsidR="00F85A01">
        <w:rPr>
          <w:rFonts w:ascii="Palatino Linotype" w:hAnsi="Palatino Linotype"/>
          <w:caps w:val="0"/>
          <w:sz w:val="28"/>
          <w:szCs w:val="28"/>
        </w:rPr>
        <w:t>ҳ</w:t>
      </w:r>
      <w:r w:rsidRPr="00F85A01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caps w:val="0"/>
          <w:sz w:val="28"/>
          <w:szCs w:val="28"/>
        </w:rPr>
        <w:t>о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85A01">
        <w:rPr>
          <w:rFonts w:ascii="Palatino Linotype" w:hAnsi="Palatino Linotype"/>
          <w:sz w:val="28"/>
          <w:szCs w:val="28"/>
        </w:rPr>
        <w:t xml:space="preserve"> </w:t>
      </w:r>
    </w:p>
    <w:p w:rsidR="000B0733" w:rsidRPr="00F85A01" w:rsidRDefault="000B0733" w:rsidP="000B073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F85A01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b/>
          <w:bCs/>
          <w:sz w:val="28"/>
          <w:szCs w:val="28"/>
        </w:rPr>
        <w:t>о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Оид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ворид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намудани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та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йирот ба 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 «Дар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бораи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Гвардияи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икистон»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F85A01">
        <w:rPr>
          <w:rFonts w:ascii="Palatino Linotype" w:hAnsi="Palatino Linotype"/>
          <w:spacing w:val="2"/>
          <w:sz w:val="28"/>
          <w:szCs w:val="28"/>
        </w:rPr>
        <w:t>Ма</w:t>
      </w:r>
      <w:r w:rsidR="00F85A01">
        <w:rPr>
          <w:rFonts w:ascii="Palatino Linotype" w:hAnsi="Palatino Linotype"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spacing w:val="2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spacing w:val="2"/>
          <w:sz w:val="28"/>
          <w:szCs w:val="28"/>
        </w:rPr>
        <w:t>намояндагони</w:t>
      </w:r>
      <w:proofErr w:type="spellEnd"/>
      <w:r w:rsidRPr="00F85A01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F85A01">
        <w:rPr>
          <w:rFonts w:ascii="Palatino Linotype" w:hAnsi="Palatino Linotype"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spacing w:val="2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spacing w:val="2"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F85A01">
        <w:rPr>
          <w:rFonts w:ascii="Palatino Linotype" w:hAnsi="Palatino Linotype"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spacing w:val="2"/>
          <w:sz w:val="28"/>
          <w:szCs w:val="28"/>
        </w:rPr>
        <w:t>ум</w:t>
      </w:r>
      <w:r w:rsidR="00F85A01">
        <w:rPr>
          <w:rFonts w:ascii="Palatino Linotype" w:hAnsi="Palatino Linotype"/>
          <w:spacing w:val="2"/>
          <w:sz w:val="28"/>
          <w:szCs w:val="28"/>
        </w:rPr>
        <w:t>ҳ</w:t>
      </w:r>
      <w:r w:rsidRPr="00F85A01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spacing w:val="2"/>
          <w:sz w:val="28"/>
          <w:szCs w:val="28"/>
        </w:rPr>
        <w:t>о</w:t>
      </w:r>
      <w:r w:rsidR="00F85A01">
        <w:rPr>
          <w:rFonts w:ascii="Palatino Linotype" w:hAnsi="Palatino Linotype"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арор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мекунад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:</w:t>
      </w:r>
    </w:p>
    <w:p w:rsidR="000B0733" w:rsidRPr="00F85A01" w:rsidRDefault="00F85A01" w:rsidP="000B0733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>
        <w:rPr>
          <w:rFonts w:ascii="Palatino Linotype" w:hAnsi="Palatino Linotype"/>
          <w:spacing w:val="2"/>
          <w:sz w:val="28"/>
          <w:szCs w:val="28"/>
        </w:rPr>
        <w:t>Қ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="000B0733" w:rsidRPr="00F85A01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икистон «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Оид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ба 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ворид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намудани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та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йирот  ба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урии То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икистон «Дар 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бораи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Гвардияи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миллии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>урии То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0B0733" w:rsidRPr="00F85A01">
        <w:rPr>
          <w:rFonts w:ascii="Palatino Linotype" w:hAnsi="Palatino Linotype"/>
          <w:spacing w:val="2"/>
          <w:sz w:val="28"/>
          <w:szCs w:val="28"/>
        </w:rPr>
        <w:t xml:space="preserve">абул карда </w:t>
      </w:r>
      <w:proofErr w:type="spellStart"/>
      <w:r w:rsidR="000B0733" w:rsidRPr="00F85A01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="000B0733" w:rsidRPr="00F85A01">
        <w:rPr>
          <w:rFonts w:ascii="Palatino Linotype" w:hAnsi="Palatino Linotype"/>
          <w:spacing w:val="2"/>
          <w:sz w:val="28"/>
          <w:szCs w:val="28"/>
        </w:rPr>
        <w:t>.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Раиси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Ма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намояндагони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Ма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="00F85A0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ab/>
      </w:r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ab/>
        <w:t>Ш.</w:t>
      </w:r>
      <w:r w:rsidRPr="00F85A01">
        <w:rPr>
          <w:rFonts w:ascii="Palatino Linotype" w:hAnsi="Palatino Linotype"/>
          <w:b/>
          <w:bCs/>
          <w:caps/>
          <w:spacing w:val="2"/>
          <w:sz w:val="28"/>
          <w:szCs w:val="28"/>
        </w:rPr>
        <w:t>Зу</w:t>
      </w:r>
      <w:r w:rsidR="00F85A01"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caps/>
          <w:spacing w:val="2"/>
          <w:sz w:val="28"/>
          <w:szCs w:val="28"/>
        </w:rPr>
        <w:t>уров</w:t>
      </w:r>
    </w:p>
    <w:p w:rsidR="000B0733" w:rsidRPr="00F85A01" w:rsidRDefault="000B0733" w:rsidP="000B0733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proofErr w:type="spell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gramStart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.Д</w:t>
      </w:r>
      <w:proofErr w:type="gram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ушанбе</w:t>
      </w:r>
      <w:proofErr w:type="spellEnd"/>
      <w:r w:rsidRPr="00F85A01">
        <w:rPr>
          <w:rFonts w:ascii="Palatino Linotype" w:hAnsi="Palatino Linotype"/>
          <w:b/>
          <w:bCs/>
          <w:spacing w:val="2"/>
          <w:sz w:val="28"/>
          <w:szCs w:val="28"/>
        </w:rPr>
        <w:t>, 21 майи соли 2014 №1501</w:t>
      </w:r>
    </w:p>
    <w:p w:rsidR="000B0733" w:rsidRPr="000B0733" w:rsidRDefault="000B0733" w:rsidP="000B0733">
      <w:pPr>
        <w:pStyle w:val="a4"/>
        <w:spacing w:line="240" w:lineRule="auto"/>
        <w:jc w:val="center"/>
        <w:rPr>
          <w:rFonts w:ascii="Calibri" w:hAnsi="Calibri" w:cs="Arial Black Tj"/>
          <w:sz w:val="28"/>
          <w:szCs w:val="28"/>
          <w:lang w:val="en-US"/>
        </w:rPr>
      </w:pPr>
    </w:p>
    <w:p w:rsidR="00F85A01" w:rsidRPr="00F85A01" w:rsidRDefault="00F85A01" w:rsidP="000B0733">
      <w:pPr>
        <w:pStyle w:val="a4"/>
        <w:spacing w:line="240" w:lineRule="auto"/>
        <w:jc w:val="center"/>
        <w:rPr>
          <w:rFonts w:ascii="Palatino Linotype" w:hAnsi="Palatino Linotype" w:cs="Arial Black Tj"/>
          <w:sz w:val="28"/>
          <w:szCs w:val="28"/>
        </w:rPr>
      </w:pPr>
    </w:p>
    <w:p w:rsidR="000B0733" w:rsidRPr="00F85A01" w:rsidRDefault="00F85A01" w:rsidP="000B0733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="000B0733" w:rsidRPr="00F85A01">
        <w:rPr>
          <w:rFonts w:ascii="Palatino Linotype" w:hAnsi="Palatino Linotype" w:cs="Arial Black Tj"/>
          <w:sz w:val="28"/>
          <w:szCs w:val="28"/>
        </w:rPr>
        <w:t>АРОРИ</w:t>
      </w:r>
    </w:p>
    <w:p w:rsidR="000B0733" w:rsidRPr="00F85A01" w:rsidRDefault="000B0733" w:rsidP="000B073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F85A01">
        <w:rPr>
          <w:rFonts w:ascii="Palatino Linotype" w:hAnsi="Palatino Linotype"/>
          <w:caps w:val="0"/>
          <w:sz w:val="28"/>
          <w:szCs w:val="28"/>
        </w:rPr>
        <w:t>Ма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0B0733" w:rsidRPr="00F85A01" w:rsidRDefault="000B0733" w:rsidP="000B073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proofErr w:type="spellStart"/>
      <w:r w:rsidRPr="00F85A01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caps w:val="0"/>
          <w:sz w:val="28"/>
          <w:szCs w:val="28"/>
        </w:rPr>
        <w:t xml:space="preserve"> 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>ум</w:t>
      </w:r>
      <w:r w:rsidR="00F85A01">
        <w:rPr>
          <w:rFonts w:ascii="Palatino Linotype" w:hAnsi="Palatino Linotype"/>
          <w:caps w:val="0"/>
          <w:sz w:val="28"/>
          <w:szCs w:val="28"/>
        </w:rPr>
        <w:t>ҳ</w:t>
      </w:r>
      <w:r w:rsidRPr="00F85A01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caps w:val="0"/>
          <w:sz w:val="28"/>
          <w:szCs w:val="28"/>
        </w:rPr>
        <w:t>о</w:t>
      </w:r>
      <w:r w:rsidR="00F85A01">
        <w:rPr>
          <w:rFonts w:ascii="Palatino Linotype" w:hAnsi="Palatino Linotype"/>
          <w:caps w:val="0"/>
          <w:sz w:val="28"/>
          <w:szCs w:val="28"/>
        </w:rPr>
        <w:t>ҷ</w:t>
      </w:r>
      <w:r w:rsidRPr="00F85A01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B0733" w:rsidRPr="00F85A01" w:rsidRDefault="000B0733" w:rsidP="000B0733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F85A01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b/>
          <w:bCs/>
          <w:sz w:val="28"/>
          <w:szCs w:val="28"/>
        </w:rPr>
        <w:t>о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F85A01">
        <w:rPr>
          <w:rFonts w:ascii="Palatino Linotype" w:hAnsi="Palatino Linotype"/>
          <w:b/>
          <w:bCs/>
          <w:sz w:val="28"/>
          <w:szCs w:val="28"/>
        </w:rPr>
        <w:t>ғ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F85A01">
        <w:rPr>
          <w:rFonts w:ascii="Palatino Linotype" w:hAnsi="Palatino Linotype"/>
          <w:b/>
          <w:bCs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z w:val="28"/>
          <w:szCs w:val="28"/>
        </w:rPr>
        <w:t>урии То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Гвардияи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z w:val="28"/>
          <w:szCs w:val="28"/>
        </w:rPr>
        <w:t>урии То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0B0733" w:rsidRPr="00F85A01" w:rsidRDefault="000B0733" w:rsidP="000B0733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85A01">
        <w:rPr>
          <w:rFonts w:ascii="Palatino Linotype" w:hAnsi="Palatino Linotype"/>
          <w:sz w:val="28"/>
          <w:szCs w:val="28"/>
        </w:rPr>
        <w:t>Ма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Ма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ум</w:t>
      </w:r>
      <w:r w:rsidR="00F85A01">
        <w:rPr>
          <w:rFonts w:ascii="Palatino Linotype" w:hAnsi="Palatino Linotype"/>
          <w:sz w:val="28"/>
          <w:szCs w:val="28"/>
        </w:rPr>
        <w:t>ҳ</w:t>
      </w:r>
      <w:r w:rsidRPr="00F85A01">
        <w:rPr>
          <w:rFonts w:ascii="Palatino Linotype" w:hAnsi="Palatino Linotype"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sz w:val="28"/>
          <w:szCs w:val="28"/>
        </w:rPr>
        <w:t>о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 xml:space="preserve">икистон </w:t>
      </w:r>
      <w:r w:rsidR="00F85A01">
        <w:rPr>
          <w:rFonts w:ascii="Palatino Linotype" w:hAnsi="Palatino Linotype"/>
          <w:sz w:val="28"/>
          <w:szCs w:val="28"/>
        </w:rPr>
        <w:t>Қ</w:t>
      </w:r>
      <w:r w:rsidRPr="00F85A01">
        <w:rPr>
          <w:rFonts w:ascii="Palatino Linotype" w:hAnsi="Palatino Linotype"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ум</w:t>
      </w:r>
      <w:r w:rsidR="00F85A01">
        <w:rPr>
          <w:rFonts w:ascii="Palatino Linotype" w:hAnsi="Palatino Linotype"/>
          <w:sz w:val="28"/>
          <w:szCs w:val="28"/>
        </w:rPr>
        <w:t>ҳ</w:t>
      </w:r>
      <w:r w:rsidRPr="00F85A01">
        <w:rPr>
          <w:rFonts w:ascii="Palatino Linotype" w:hAnsi="Palatino Linotype"/>
          <w:sz w:val="28"/>
          <w:szCs w:val="28"/>
        </w:rPr>
        <w:t>урии То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F85A01">
        <w:rPr>
          <w:rFonts w:ascii="Palatino Linotype" w:hAnsi="Palatino Linotype"/>
          <w:sz w:val="28"/>
          <w:szCs w:val="28"/>
        </w:rPr>
        <w:t>Оид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85A01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та</w:t>
      </w:r>
      <w:r w:rsidR="00F85A01">
        <w:rPr>
          <w:rFonts w:ascii="Palatino Linotype" w:hAnsi="Palatino Linotype"/>
          <w:sz w:val="28"/>
          <w:szCs w:val="28"/>
        </w:rPr>
        <w:t>ғ</w:t>
      </w:r>
      <w:r w:rsidRPr="00F85A01">
        <w:rPr>
          <w:rFonts w:ascii="Palatino Linotype" w:hAnsi="Palatino Linotype"/>
          <w:sz w:val="28"/>
          <w:szCs w:val="28"/>
        </w:rPr>
        <w:t xml:space="preserve">йирот ба </w:t>
      </w:r>
      <w:r w:rsidR="00F85A01">
        <w:rPr>
          <w:rFonts w:ascii="Palatino Linotype" w:hAnsi="Palatino Linotype"/>
          <w:sz w:val="28"/>
          <w:szCs w:val="28"/>
        </w:rPr>
        <w:t>Қ</w:t>
      </w:r>
      <w:r w:rsidRPr="00F85A01">
        <w:rPr>
          <w:rFonts w:ascii="Palatino Linotype" w:hAnsi="Palatino Linotype"/>
          <w:sz w:val="28"/>
          <w:szCs w:val="28"/>
        </w:rPr>
        <w:t xml:space="preserve">онуни 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ум</w:t>
      </w:r>
      <w:r w:rsidR="00F85A01">
        <w:rPr>
          <w:rFonts w:ascii="Palatino Linotype" w:hAnsi="Palatino Linotype"/>
          <w:sz w:val="28"/>
          <w:szCs w:val="28"/>
        </w:rPr>
        <w:t>ҳ</w:t>
      </w:r>
      <w:r w:rsidRPr="00F85A01">
        <w:rPr>
          <w:rFonts w:ascii="Palatino Linotype" w:hAnsi="Palatino Linotype"/>
          <w:sz w:val="28"/>
          <w:szCs w:val="28"/>
        </w:rPr>
        <w:t>урии То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F85A01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z w:val="28"/>
          <w:szCs w:val="28"/>
        </w:rPr>
        <w:t>Гвардияи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>ум</w:t>
      </w:r>
      <w:r w:rsidR="00F85A01">
        <w:rPr>
          <w:rFonts w:ascii="Palatino Linotype" w:hAnsi="Palatino Linotype"/>
          <w:sz w:val="28"/>
          <w:szCs w:val="28"/>
        </w:rPr>
        <w:t>ҳ</w:t>
      </w:r>
      <w:r w:rsidRPr="00F85A01">
        <w:rPr>
          <w:rFonts w:ascii="Palatino Linotype" w:hAnsi="Palatino Linotype"/>
          <w:sz w:val="28"/>
          <w:szCs w:val="28"/>
        </w:rPr>
        <w:t>урии То</w:t>
      </w:r>
      <w:r w:rsidR="00F85A01">
        <w:rPr>
          <w:rFonts w:ascii="Palatino Linotype" w:hAnsi="Palatino Linotype"/>
          <w:sz w:val="28"/>
          <w:szCs w:val="28"/>
        </w:rPr>
        <w:t>ҷ</w:t>
      </w:r>
      <w:r w:rsidRPr="00F85A01">
        <w:rPr>
          <w:rFonts w:ascii="Palatino Linotype" w:hAnsi="Palatino Linotype"/>
          <w:sz w:val="28"/>
          <w:szCs w:val="28"/>
        </w:rPr>
        <w:t xml:space="preserve">икистон»- </w:t>
      </w:r>
      <w:proofErr w:type="spellStart"/>
      <w:r w:rsidRPr="00F85A01">
        <w:rPr>
          <w:rFonts w:ascii="Palatino Linotype" w:hAnsi="Palatino Linotype"/>
          <w:sz w:val="28"/>
          <w:szCs w:val="28"/>
        </w:rPr>
        <w:t>ро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баррас</w:t>
      </w:r>
      <w:r w:rsidR="00F85A01">
        <w:rPr>
          <w:rFonts w:ascii="Palatino Linotype" w:hAnsi="Palatino Linotype"/>
          <w:sz w:val="28"/>
          <w:szCs w:val="28"/>
        </w:rPr>
        <w:t>ӣ</w:t>
      </w:r>
      <w:r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85A01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, </w:t>
      </w:r>
      <w:r w:rsidR="00F85A01">
        <w:rPr>
          <w:rFonts w:ascii="Palatino Linotype" w:hAnsi="Palatino Linotype"/>
          <w:b/>
          <w:bCs/>
          <w:sz w:val="28"/>
          <w:szCs w:val="28"/>
        </w:rPr>
        <w:t>қ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>:</w:t>
      </w:r>
    </w:p>
    <w:p w:rsidR="000B0733" w:rsidRPr="00F85A01" w:rsidRDefault="00F85A01" w:rsidP="000B073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0B0733" w:rsidRPr="00F85A01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B0733" w:rsidRPr="00F85A01">
        <w:rPr>
          <w:rFonts w:ascii="Palatino Linotype" w:hAnsi="Palatino Linotype"/>
          <w:sz w:val="28"/>
          <w:szCs w:val="28"/>
        </w:rPr>
        <w:t>урии</w:t>
      </w:r>
      <w:proofErr w:type="gramStart"/>
      <w:r w:rsidR="000B0733" w:rsidRPr="00F85A0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0B0733" w:rsidRPr="00F85A01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Оид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ворид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0B0733" w:rsidRPr="00F85A01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0B0733" w:rsidRPr="00F85A01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B0733" w:rsidRPr="00F85A01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бораи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Гвардияи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миллии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B0733" w:rsidRPr="00F85A01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="000B0733" w:rsidRPr="00F85A01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0B0733" w:rsidRPr="00F85A01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0B0733" w:rsidRPr="00F85A01">
        <w:rPr>
          <w:rFonts w:ascii="Palatino Linotype" w:hAnsi="Palatino Linotype"/>
          <w:sz w:val="28"/>
          <w:szCs w:val="28"/>
        </w:rPr>
        <w:t>шавад</w:t>
      </w:r>
      <w:proofErr w:type="spellEnd"/>
      <w:r w:rsidR="000B0733" w:rsidRPr="00F85A01">
        <w:rPr>
          <w:rFonts w:ascii="Palatino Linotype" w:hAnsi="Palatino Linotype"/>
          <w:sz w:val="28"/>
          <w:szCs w:val="28"/>
        </w:rPr>
        <w:t>.</w:t>
      </w:r>
    </w:p>
    <w:p w:rsidR="000B0733" w:rsidRPr="00F85A01" w:rsidRDefault="000B0733" w:rsidP="000B0733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</w:p>
    <w:p w:rsidR="000B0733" w:rsidRPr="00F85A01" w:rsidRDefault="000B0733" w:rsidP="000B0733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  <w:r w:rsidRPr="00F85A01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F85A01">
        <w:rPr>
          <w:rFonts w:ascii="Palatino Linotype" w:hAnsi="Palatino Linotype"/>
          <w:sz w:val="28"/>
          <w:szCs w:val="28"/>
        </w:rPr>
        <w:t xml:space="preserve"> </w:t>
      </w:r>
    </w:p>
    <w:p w:rsidR="000B0733" w:rsidRPr="00F85A01" w:rsidRDefault="000B0733" w:rsidP="000B0733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 w:rsidRPr="00F85A01">
        <w:rPr>
          <w:rFonts w:ascii="Palatino Linotype" w:hAnsi="Palatino Linotype"/>
          <w:b/>
          <w:bCs/>
          <w:sz w:val="28"/>
          <w:szCs w:val="28"/>
        </w:rPr>
        <w:t>Ма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>ум</w:t>
      </w:r>
      <w:r w:rsidR="00F85A01">
        <w:rPr>
          <w:rFonts w:ascii="Palatino Linotype" w:hAnsi="Palatino Linotype"/>
          <w:b/>
          <w:bCs/>
          <w:sz w:val="28"/>
          <w:szCs w:val="28"/>
        </w:rPr>
        <w:t>ҳ</w:t>
      </w:r>
      <w:r w:rsidRPr="00F85A01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85A01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85A01">
        <w:rPr>
          <w:rFonts w:ascii="Palatino Linotype" w:hAnsi="Palatino Linotype"/>
          <w:b/>
          <w:bCs/>
          <w:sz w:val="28"/>
          <w:szCs w:val="28"/>
        </w:rPr>
        <w:t>о</w:t>
      </w:r>
      <w:r w:rsidR="00F85A01">
        <w:rPr>
          <w:rFonts w:ascii="Palatino Linotype" w:hAnsi="Palatino Linotype"/>
          <w:b/>
          <w:bCs/>
          <w:sz w:val="28"/>
          <w:szCs w:val="28"/>
        </w:rPr>
        <w:t>ҷ</w:t>
      </w:r>
      <w:r w:rsidRPr="00F85A0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F85A01">
        <w:rPr>
          <w:rFonts w:ascii="Palatino Linotype" w:hAnsi="Palatino Linotype"/>
          <w:b/>
          <w:bCs/>
          <w:sz w:val="28"/>
          <w:szCs w:val="28"/>
        </w:rPr>
        <w:tab/>
        <w:t xml:space="preserve">   </w:t>
      </w:r>
      <w:r w:rsidRPr="00F85A01">
        <w:rPr>
          <w:rFonts w:ascii="Palatino Linotype" w:hAnsi="Palatino Linotype"/>
          <w:b/>
          <w:bCs/>
          <w:caps/>
          <w:sz w:val="28"/>
          <w:szCs w:val="28"/>
        </w:rPr>
        <w:t>М.Убайдуллоев</w:t>
      </w:r>
    </w:p>
    <w:p w:rsidR="000B0733" w:rsidRPr="00F85A01" w:rsidRDefault="000B0733" w:rsidP="000B0733">
      <w:pPr>
        <w:pStyle w:val="a4"/>
        <w:spacing w:line="240" w:lineRule="auto"/>
        <w:ind w:left="283" w:right="283"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85A01">
        <w:rPr>
          <w:rFonts w:ascii="Palatino Linotype" w:hAnsi="Palatino Linotype"/>
          <w:b/>
          <w:bCs/>
          <w:sz w:val="28"/>
          <w:szCs w:val="28"/>
        </w:rPr>
        <w:lastRenderedPageBreak/>
        <w:t>ш</w:t>
      </w:r>
      <w:proofErr w:type="gramStart"/>
      <w:r w:rsidRPr="00F85A01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F85A01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F85A01">
        <w:rPr>
          <w:rFonts w:ascii="Palatino Linotype" w:hAnsi="Palatino Linotype"/>
          <w:b/>
          <w:bCs/>
          <w:sz w:val="28"/>
          <w:szCs w:val="28"/>
        </w:rPr>
        <w:t xml:space="preserve">, 17 июли соли 2014 №689 </w:t>
      </w:r>
    </w:p>
    <w:p w:rsidR="000B0733" w:rsidRPr="00F85A01" w:rsidRDefault="000B0733" w:rsidP="000B0733">
      <w:pPr>
        <w:rPr>
          <w:rFonts w:ascii="Palatino Linotype" w:hAnsi="Palatino Linotype"/>
          <w:sz w:val="28"/>
          <w:szCs w:val="28"/>
        </w:rPr>
      </w:pPr>
    </w:p>
    <w:sectPr w:rsidR="000B0733" w:rsidRPr="00F8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733"/>
    <w:rsid w:val="000B0733"/>
    <w:rsid w:val="0040737F"/>
    <w:rsid w:val="00F8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B0733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B073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B073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Иван</cp:lastModifiedBy>
  <cp:revision>2</cp:revision>
  <dcterms:created xsi:type="dcterms:W3CDTF">2014-08-15T05:11:00Z</dcterms:created>
  <dcterms:modified xsi:type="dcterms:W3CDTF">2014-08-15T05:11:00Z</dcterms:modified>
</cp:coreProperties>
</file>