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1C" w:rsidRPr="00556523" w:rsidRDefault="00F73723" w:rsidP="00F73723">
      <w:pPr>
        <w:pStyle w:val="a3"/>
        <w:jc w:val="center"/>
        <w:rPr>
          <w:rFonts w:ascii="Times New Roman" w:hAnsi="Times New Roman" w:cs="Times New Roman"/>
          <w:caps w:val="0"/>
          <w:w w:val="71"/>
          <w:sz w:val="28"/>
          <w:szCs w:val="28"/>
          <w:lang w:val="tg-Cyrl-TJ"/>
        </w:rPr>
      </w:pPr>
      <w:r w:rsidRPr="00556523">
        <w:rPr>
          <w:rFonts w:ascii="Times New Roman" w:hAnsi="Times New Roman" w:cs="Times New Roman"/>
          <w:caps w:val="0"/>
          <w:w w:val="71"/>
          <w:sz w:val="28"/>
          <w:szCs w:val="28"/>
        </w:rPr>
        <w:t>Қонуни Ҷумҳурии Тоҷикистон</w:t>
      </w:r>
      <w:r w:rsidRPr="00556523">
        <w:rPr>
          <w:rFonts w:ascii="Times New Roman" w:hAnsi="Times New Roman" w:cs="Times New Roman"/>
          <w:caps w:val="0"/>
          <w:w w:val="71"/>
          <w:sz w:val="28"/>
          <w:szCs w:val="28"/>
          <w:lang w:val="tg-Cyrl-TJ"/>
        </w:rPr>
        <w:t xml:space="preserve"> </w:t>
      </w:r>
    </w:p>
    <w:p w:rsidR="00F73723" w:rsidRPr="00556523" w:rsidRDefault="00F73723" w:rsidP="00F73723">
      <w:pPr>
        <w:pStyle w:val="a3"/>
        <w:jc w:val="center"/>
        <w:rPr>
          <w:rFonts w:ascii="Times New Roman" w:hAnsi="Times New Roman" w:cs="Times New Roman"/>
          <w:w w:val="71"/>
          <w:sz w:val="28"/>
          <w:szCs w:val="28"/>
          <w:lang w:val="tg-Cyrl-TJ"/>
        </w:rPr>
      </w:pPr>
      <w:r w:rsidRPr="00556523">
        <w:rPr>
          <w:rFonts w:ascii="Times New Roman" w:hAnsi="Times New Roman" w:cs="Times New Roman"/>
          <w:caps w:val="0"/>
          <w:spacing w:val="-2"/>
          <w:w w:val="71"/>
          <w:position w:val="-6"/>
          <w:sz w:val="28"/>
          <w:szCs w:val="28"/>
          <w:lang w:val="tg-Cyrl-TJ"/>
        </w:rPr>
        <w:t>Оид ба ворид намудани тағйирот ба Қонуни Ҷумҳурии Тоҷикистон «Дар бораи хадамоти садамавию наҷотдиҳӣ, сохторҳои садамавию наҷотдиҳӣ ва вазъи ҳуқуқии наҷотдиҳандагон»</w:t>
      </w:r>
      <w:r w:rsidRPr="00556523">
        <w:rPr>
          <w:rFonts w:ascii="Times New Roman" w:hAnsi="Times New Roman" w:cs="Times New Roman"/>
          <w:b w:val="0"/>
          <w:bCs w:val="0"/>
          <w:caps w:val="0"/>
          <w:spacing w:val="-4"/>
          <w:sz w:val="28"/>
          <w:szCs w:val="28"/>
          <w:lang w:val="tg-Cyrl-TJ"/>
        </w:rPr>
        <w:t xml:space="preserve"> </w:t>
      </w:r>
    </w:p>
    <w:p w:rsidR="00F73723" w:rsidRPr="00556523" w:rsidRDefault="00F73723" w:rsidP="00F73723">
      <w:pPr>
        <w:pStyle w:val="a4"/>
        <w:rPr>
          <w:rFonts w:ascii="Times New Roman" w:hAnsi="Times New Roman" w:cs="Times New Roman"/>
          <w:w w:val="101"/>
          <w:sz w:val="28"/>
          <w:szCs w:val="28"/>
          <w:lang w:val="tg-Cyrl-TJ"/>
        </w:rPr>
      </w:pPr>
    </w:p>
    <w:p w:rsidR="00F73723" w:rsidRPr="00556523" w:rsidRDefault="00F73723" w:rsidP="00F73723">
      <w:pPr>
        <w:pStyle w:val="a4"/>
        <w:rPr>
          <w:rFonts w:ascii="Times New Roman" w:hAnsi="Times New Roman" w:cs="Times New Roman"/>
          <w:w w:val="101"/>
          <w:sz w:val="28"/>
          <w:szCs w:val="28"/>
        </w:rPr>
      </w:pPr>
      <w:r w:rsidRPr="00556523">
        <w:rPr>
          <w:rFonts w:ascii="Times New Roman" w:hAnsi="Times New Roman" w:cs="Times New Roman"/>
          <w:b/>
          <w:bCs/>
          <w:w w:val="101"/>
          <w:sz w:val="28"/>
          <w:szCs w:val="28"/>
        </w:rPr>
        <w:t>Моддаи 1.</w:t>
      </w:r>
      <w:r w:rsidRPr="00556523">
        <w:rPr>
          <w:rFonts w:ascii="Times New Roman" w:hAnsi="Times New Roman" w:cs="Times New Roman"/>
          <w:w w:val="101"/>
          <w:sz w:val="28"/>
          <w:szCs w:val="28"/>
        </w:rPr>
        <w:t xml:space="preserve"> Ба Қонуни Ҷумҳурии Тоҷикистон аз 1 марти соли 2005 «Дар бораи хадамоти садамавию наҷотдиҳӣ, сохторҳои садамавию наҷотдиҳӣ ва вазъи ҳуқуқии наҷотдиҳандагон» (Ахб</w:t>
      </w:r>
      <w:bookmarkStart w:id="0" w:name="_GoBack"/>
      <w:bookmarkEnd w:id="0"/>
      <w:r w:rsidRPr="00556523">
        <w:rPr>
          <w:rFonts w:ascii="Times New Roman" w:hAnsi="Times New Roman" w:cs="Times New Roman"/>
          <w:w w:val="101"/>
          <w:sz w:val="28"/>
          <w:szCs w:val="28"/>
        </w:rPr>
        <w:t>ори Маҷлиси Олии Ҷумҳурии Тоҷикистон, с. 2005, №3, мод. 122; с. 2007, №3, мод. 159; с. 2010, №12, қ. 1 мод. 807) тағйироти зерин ворид карда шаванд:</w:t>
      </w:r>
    </w:p>
    <w:p w:rsidR="00F73723" w:rsidRPr="00556523" w:rsidRDefault="00F73723" w:rsidP="00F73723">
      <w:pPr>
        <w:pStyle w:val="a4"/>
        <w:rPr>
          <w:rFonts w:ascii="Times New Roman" w:hAnsi="Times New Roman" w:cs="Times New Roman"/>
          <w:w w:val="101"/>
          <w:sz w:val="28"/>
          <w:szCs w:val="28"/>
        </w:rPr>
      </w:pPr>
      <w:r w:rsidRPr="00556523">
        <w:rPr>
          <w:rFonts w:ascii="Times New Roman" w:hAnsi="Times New Roman" w:cs="Times New Roman"/>
          <w:w w:val="101"/>
          <w:sz w:val="28"/>
          <w:szCs w:val="28"/>
        </w:rPr>
        <w:t>1. Аз матни моддаи 2 калимаи «(Сарқонуни)» хориҷ карда шавад.</w:t>
      </w:r>
    </w:p>
    <w:p w:rsidR="00F73723" w:rsidRPr="00556523" w:rsidRDefault="00F73723" w:rsidP="00F73723">
      <w:pPr>
        <w:pStyle w:val="a4"/>
        <w:rPr>
          <w:rFonts w:ascii="Times New Roman" w:hAnsi="Times New Roman" w:cs="Times New Roman"/>
          <w:w w:val="101"/>
          <w:sz w:val="28"/>
          <w:szCs w:val="28"/>
        </w:rPr>
      </w:pPr>
      <w:r w:rsidRPr="00556523">
        <w:rPr>
          <w:rFonts w:ascii="Times New Roman" w:hAnsi="Times New Roman" w:cs="Times New Roman"/>
          <w:w w:val="101"/>
          <w:sz w:val="28"/>
          <w:szCs w:val="28"/>
        </w:rPr>
        <w:t>2. Дар сархати якуми қисми якум, қисми сеюми моддаи 7, қисми дуюми моддаи 19 ва сархати сеюми моддаи 25 калимаҳои «қисмҳо ва сохторҳои ҳарбикунонидашудаи наҷотдиҳии кӯҳӣ» ва «қисмҳо ва сохторҳои ҳарбикунонидашудаи наҷотдиҳии кӯҳии» мувофиқан ба калимаҳои «хадамоти ҳарбикунонидашудаи наҷотдиҳӣ-кӯҳии ҷумҳуриявӣ» ва «хадамоти ҳарбикунонидашудаи наҷотдиҳӣ-кӯҳии ҷумҳуриявии» иваз карда шаванд.</w:t>
      </w:r>
    </w:p>
    <w:p w:rsidR="00F73723" w:rsidRPr="00556523" w:rsidRDefault="00F73723" w:rsidP="00F73723">
      <w:pPr>
        <w:pStyle w:val="a4"/>
        <w:rPr>
          <w:rFonts w:ascii="Times New Roman" w:hAnsi="Times New Roman" w:cs="Times New Roman"/>
          <w:w w:val="101"/>
          <w:sz w:val="28"/>
          <w:szCs w:val="28"/>
        </w:rPr>
      </w:pPr>
      <w:r w:rsidRPr="00556523">
        <w:rPr>
          <w:rFonts w:ascii="Times New Roman" w:hAnsi="Times New Roman" w:cs="Times New Roman"/>
          <w:b/>
          <w:bCs/>
          <w:w w:val="101"/>
          <w:sz w:val="28"/>
          <w:szCs w:val="28"/>
        </w:rPr>
        <w:t>Моддаи 2.</w:t>
      </w:r>
      <w:r w:rsidRPr="00556523">
        <w:rPr>
          <w:rFonts w:ascii="Times New Roman" w:hAnsi="Times New Roman" w:cs="Times New Roman"/>
          <w:w w:val="101"/>
          <w:sz w:val="28"/>
          <w:szCs w:val="28"/>
        </w:rPr>
        <w:t xml:space="preserve"> Қонуни мазкур пас аз интишори расмӣ мавриди амал қарор дода шавад.</w:t>
      </w:r>
    </w:p>
    <w:p w:rsidR="00F73723" w:rsidRPr="00556523" w:rsidRDefault="00F73723" w:rsidP="00F73723">
      <w:pPr>
        <w:pStyle w:val="a4"/>
        <w:rPr>
          <w:rFonts w:ascii="Times New Roman" w:hAnsi="Times New Roman" w:cs="Times New Roman"/>
          <w:w w:val="101"/>
          <w:sz w:val="28"/>
          <w:szCs w:val="28"/>
        </w:rPr>
      </w:pPr>
    </w:p>
    <w:p w:rsidR="00F73723" w:rsidRPr="00556523" w:rsidRDefault="00F73723" w:rsidP="00F73723">
      <w:pPr>
        <w:pStyle w:val="a5"/>
        <w:suppressAutoHyphens w:val="0"/>
        <w:jc w:val="both"/>
        <w:rPr>
          <w:rFonts w:ascii="Times New Roman" w:hAnsi="Times New Roman" w:cs="Times New Roman"/>
          <w:b/>
          <w:bCs/>
          <w:caps/>
          <w:spacing w:val="-4"/>
        </w:rPr>
      </w:pPr>
      <w:r w:rsidRPr="00556523">
        <w:rPr>
          <w:rFonts w:ascii="Times New Roman" w:hAnsi="Times New Roman" w:cs="Times New Roman"/>
          <w:b/>
          <w:bCs/>
          <w:spacing w:val="-4"/>
        </w:rPr>
        <w:t xml:space="preserve">Президенти Ҷумҳурии Тоҷикистон          Эмомалӣ </w:t>
      </w:r>
      <w:r w:rsidRPr="00556523">
        <w:rPr>
          <w:rFonts w:ascii="Times New Roman" w:hAnsi="Times New Roman" w:cs="Times New Roman"/>
          <w:b/>
          <w:bCs/>
          <w:caps/>
          <w:spacing w:val="-4"/>
        </w:rPr>
        <w:t>Раҳмон</w:t>
      </w:r>
    </w:p>
    <w:p w:rsidR="00F73723" w:rsidRPr="00556523" w:rsidRDefault="00F73723" w:rsidP="00F73723">
      <w:pPr>
        <w:pStyle w:val="a5"/>
        <w:suppressAutoHyphens w:val="0"/>
        <w:rPr>
          <w:rFonts w:ascii="Times New Roman" w:hAnsi="Times New Roman" w:cs="Times New Roman"/>
          <w:b/>
          <w:bCs/>
          <w:spacing w:val="-4"/>
        </w:rPr>
      </w:pPr>
      <w:r w:rsidRPr="00556523">
        <w:rPr>
          <w:rFonts w:ascii="Times New Roman" w:hAnsi="Times New Roman" w:cs="Times New Roman"/>
          <w:b/>
          <w:bCs/>
          <w:spacing w:val="-4"/>
        </w:rPr>
        <w:t>ш. Душанбе, 2 январи соли 2019, № 1566</w:t>
      </w:r>
    </w:p>
    <w:p w:rsidR="00F73723" w:rsidRPr="00556523" w:rsidRDefault="00F73723" w:rsidP="00F73723">
      <w:pPr>
        <w:pStyle w:val="a5"/>
        <w:suppressAutoHyphens w:val="0"/>
        <w:rPr>
          <w:rFonts w:ascii="Times New Roman" w:hAnsi="Times New Roman" w:cs="Times New Roman"/>
          <w:b/>
          <w:bCs/>
          <w:spacing w:val="-4"/>
        </w:rPr>
      </w:pPr>
    </w:p>
    <w:p w:rsidR="00F73723" w:rsidRPr="00556523" w:rsidRDefault="0088691C" w:rsidP="00F73723">
      <w:pPr>
        <w:pStyle w:val="a3"/>
        <w:jc w:val="center"/>
        <w:rPr>
          <w:rFonts w:ascii="Times New Roman" w:hAnsi="Times New Roman" w:cs="Times New Roman"/>
          <w:sz w:val="28"/>
          <w:szCs w:val="28"/>
        </w:rPr>
      </w:pPr>
      <w:r w:rsidRPr="00556523">
        <w:rPr>
          <w:rFonts w:ascii="Times New Roman" w:hAnsi="Times New Roman" w:cs="Times New Roman"/>
          <w:caps w:val="0"/>
          <w:sz w:val="28"/>
          <w:szCs w:val="28"/>
        </w:rPr>
        <w:t>Қарори</w:t>
      </w:r>
    </w:p>
    <w:p w:rsidR="00F73723" w:rsidRPr="00556523" w:rsidRDefault="0088691C" w:rsidP="00F73723">
      <w:pPr>
        <w:pStyle w:val="a3"/>
        <w:jc w:val="center"/>
        <w:rPr>
          <w:rFonts w:ascii="Times New Roman" w:hAnsi="Times New Roman" w:cs="Times New Roman"/>
          <w:sz w:val="28"/>
          <w:szCs w:val="28"/>
        </w:rPr>
      </w:pPr>
      <w:r w:rsidRPr="00556523">
        <w:rPr>
          <w:rFonts w:ascii="Times New Roman" w:hAnsi="Times New Roman" w:cs="Times New Roman"/>
          <w:caps w:val="0"/>
          <w:sz w:val="28"/>
          <w:szCs w:val="28"/>
        </w:rPr>
        <w:t xml:space="preserve">Маҷлиси миллии </w:t>
      </w:r>
    </w:p>
    <w:p w:rsidR="00F73723" w:rsidRPr="00556523" w:rsidRDefault="0088691C" w:rsidP="00F73723">
      <w:pPr>
        <w:pStyle w:val="a3"/>
        <w:jc w:val="center"/>
        <w:rPr>
          <w:rFonts w:ascii="Times New Roman" w:hAnsi="Times New Roman" w:cs="Times New Roman"/>
          <w:sz w:val="28"/>
          <w:szCs w:val="28"/>
        </w:rPr>
      </w:pPr>
      <w:r w:rsidRPr="00556523">
        <w:rPr>
          <w:rFonts w:ascii="Times New Roman" w:hAnsi="Times New Roman" w:cs="Times New Roman"/>
          <w:caps w:val="0"/>
          <w:sz w:val="28"/>
          <w:szCs w:val="28"/>
        </w:rPr>
        <w:t>Маҷлиси Олии Ҷумҳурии Тоҷикистон</w:t>
      </w:r>
    </w:p>
    <w:p w:rsidR="00F73723" w:rsidRPr="00556523" w:rsidRDefault="00F73723" w:rsidP="00F73723">
      <w:pPr>
        <w:pStyle w:val="a4"/>
        <w:ind w:left="283" w:right="283" w:firstLine="0"/>
        <w:jc w:val="center"/>
        <w:rPr>
          <w:rFonts w:ascii="Times New Roman" w:hAnsi="Times New Roman" w:cs="Times New Roman"/>
          <w:b/>
          <w:bCs/>
          <w:w w:val="101"/>
          <w:sz w:val="28"/>
          <w:szCs w:val="28"/>
        </w:rPr>
      </w:pPr>
      <w:r w:rsidRPr="00556523">
        <w:rPr>
          <w:rFonts w:ascii="Times New Roman" w:hAnsi="Times New Roman" w:cs="Times New Roman"/>
          <w:b/>
          <w:bCs/>
          <w:w w:val="101"/>
          <w:sz w:val="28"/>
          <w:szCs w:val="28"/>
        </w:rPr>
        <w:t>Дар бораи Қонуни Ҷумҳурии Тоҷикистон «Оид ба ворид намудани тағйирот ба Қонуни Ҷумҳурии Тоҷикистон «Дар бораи хадамоти садамавию наҷотдиҳӣ, сохторҳои садамавию наҷотдиҳӣ ва вазъи ҳуқуқии наҷотдиҳандагон»</w:t>
      </w:r>
    </w:p>
    <w:p w:rsidR="00F73723" w:rsidRPr="00556523" w:rsidRDefault="00F73723" w:rsidP="00F73723">
      <w:pPr>
        <w:pStyle w:val="a4"/>
        <w:rPr>
          <w:rFonts w:ascii="Times New Roman" w:hAnsi="Times New Roman" w:cs="Times New Roman"/>
          <w:b/>
          <w:bCs/>
          <w:w w:val="101"/>
          <w:sz w:val="28"/>
          <w:szCs w:val="28"/>
        </w:rPr>
      </w:pPr>
    </w:p>
    <w:p w:rsidR="00F73723" w:rsidRPr="00556523" w:rsidRDefault="00F73723" w:rsidP="00F73723">
      <w:pPr>
        <w:pStyle w:val="a4"/>
        <w:rPr>
          <w:rFonts w:ascii="Times New Roman" w:hAnsi="Times New Roman" w:cs="Times New Roman"/>
          <w:b/>
          <w:bCs/>
          <w:w w:val="101"/>
          <w:sz w:val="28"/>
          <w:szCs w:val="28"/>
        </w:rPr>
      </w:pPr>
      <w:r w:rsidRPr="00556523">
        <w:rPr>
          <w:rFonts w:ascii="Times New Roman" w:hAnsi="Times New Roman" w:cs="Times New Roman"/>
          <w:w w:val="101"/>
          <w:sz w:val="28"/>
          <w:szCs w:val="28"/>
        </w:rPr>
        <w:t xml:space="preserve">Маҷлиси миллии Маҷлиси Олии Ҷумҳурии Тоҷикистон Қонуни Ҷумҳурии Тоҷикистон «Оид ба ворид намудани тағйирот ба Қонуни Ҷумҳурии Тоҷикистон «Дар бораи хадамоти садамавию наҷотдиҳӣ, сохторҳои садамавию наҷотдиҳӣ ва вазъи ҳуқуқии наҷотдиҳандагон»-ро бар­расӣ намуда, </w:t>
      </w:r>
      <w:r w:rsidRPr="00556523">
        <w:rPr>
          <w:rFonts w:ascii="Times New Roman" w:hAnsi="Times New Roman" w:cs="Times New Roman"/>
          <w:b/>
          <w:bCs/>
          <w:w w:val="101"/>
          <w:sz w:val="28"/>
          <w:szCs w:val="28"/>
        </w:rPr>
        <w:t xml:space="preserve">қарор мекунад:    </w:t>
      </w:r>
    </w:p>
    <w:p w:rsidR="00F73723" w:rsidRPr="00556523" w:rsidRDefault="00F73723" w:rsidP="00F73723">
      <w:pPr>
        <w:pStyle w:val="a4"/>
        <w:rPr>
          <w:rFonts w:ascii="Times New Roman" w:hAnsi="Times New Roman" w:cs="Times New Roman"/>
          <w:b/>
          <w:bCs/>
          <w:w w:val="101"/>
          <w:sz w:val="28"/>
          <w:szCs w:val="28"/>
        </w:rPr>
      </w:pPr>
      <w:r w:rsidRPr="00556523">
        <w:rPr>
          <w:rFonts w:ascii="Times New Roman" w:hAnsi="Times New Roman" w:cs="Times New Roman"/>
          <w:w w:val="101"/>
          <w:sz w:val="28"/>
          <w:szCs w:val="28"/>
        </w:rPr>
        <w:lastRenderedPageBreak/>
        <w:t>Қонуни Ҷумҳурии Тоҷикистон «Оид ба ворид намудани тағйирот ба Қонуни Ҷумҳурии Тоҷикистон «Дар бораи хадамоти садамавию наҷотдиҳӣ, сохторҳои садамавию наҷотдиҳӣ ва вазъи ҳуқуқии наҷотдиҳандагон» ҷонибдорӣ карда шавад.</w:t>
      </w:r>
    </w:p>
    <w:p w:rsidR="00F73723" w:rsidRPr="00556523" w:rsidRDefault="00F73723" w:rsidP="00F73723">
      <w:pPr>
        <w:pStyle w:val="a4"/>
        <w:ind w:firstLine="0"/>
        <w:rPr>
          <w:rFonts w:ascii="Times New Roman" w:hAnsi="Times New Roman" w:cs="Times New Roman"/>
          <w:b/>
          <w:bCs/>
          <w:w w:val="101"/>
          <w:sz w:val="28"/>
          <w:szCs w:val="28"/>
        </w:rPr>
      </w:pPr>
    </w:p>
    <w:p w:rsidR="00F73723" w:rsidRPr="00556523" w:rsidRDefault="00F73723" w:rsidP="00F73723">
      <w:pPr>
        <w:pStyle w:val="a4"/>
        <w:ind w:firstLine="0"/>
        <w:rPr>
          <w:rFonts w:ascii="Times New Roman" w:hAnsi="Times New Roman" w:cs="Times New Roman"/>
          <w:b/>
          <w:bCs/>
          <w:w w:val="101"/>
          <w:sz w:val="28"/>
          <w:szCs w:val="28"/>
        </w:rPr>
      </w:pPr>
      <w:r w:rsidRPr="00556523">
        <w:rPr>
          <w:rFonts w:ascii="Times New Roman" w:hAnsi="Times New Roman" w:cs="Times New Roman"/>
          <w:b/>
          <w:bCs/>
          <w:w w:val="101"/>
          <w:sz w:val="28"/>
          <w:szCs w:val="28"/>
        </w:rPr>
        <w:t xml:space="preserve">Раиси Маҷлиси миллии Маҷлиси </w:t>
      </w:r>
    </w:p>
    <w:p w:rsidR="00F73723" w:rsidRPr="00556523" w:rsidRDefault="00F73723" w:rsidP="00F73723">
      <w:pPr>
        <w:pStyle w:val="a4"/>
        <w:ind w:firstLine="0"/>
        <w:rPr>
          <w:rFonts w:ascii="Times New Roman" w:hAnsi="Times New Roman" w:cs="Times New Roman"/>
          <w:b/>
          <w:bCs/>
          <w:w w:val="101"/>
          <w:sz w:val="28"/>
          <w:szCs w:val="28"/>
        </w:rPr>
      </w:pPr>
      <w:r w:rsidRPr="00556523">
        <w:rPr>
          <w:rFonts w:ascii="Times New Roman" w:hAnsi="Times New Roman" w:cs="Times New Roman"/>
          <w:b/>
          <w:bCs/>
          <w:w w:val="101"/>
          <w:sz w:val="28"/>
          <w:szCs w:val="28"/>
        </w:rPr>
        <w:t xml:space="preserve">Олии Ҷумҳурии Тоҷикистон                   М. </w:t>
      </w:r>
      <w:r w:rsidRPr="00556523">
        <w:rPr>
          <w:rFonts w:ascii="Times New Roman" w:hAnsi="Times New Roman" w:cs="Times New Roman"/>
          <w:b/>
          <w:bCs/>
          <w:caps/>
          <w:w w:val="101"/>
          <w:sz w:val="28"/>
          <w:szCs w:val="28"/>
        </w:rPr>
        <w:t>Убайдуллоев</w:t>
      </w:r>
    </w:p>
    <w:p w:rsidR="00F73723" w:rsidRPr="00556523" w:rsidRDefault="00F73723" w:rsidP="00F73723">
      <w:pPr>
        <w:pStyle w:val="a4"/>
        <w:ind w:firstLine="0"/>
        <w:rPr>
          <w:rFonts w:ascii="Times New Roman" w:hAnsi="Times New Roman" w:cs="Times New Roman"/>
          <w:b/>
          <w:bCs/>
          <w:w w:val="101"/>
          <w:sz w:val="28"/>
          <w:szCs w:val="28"/>
        </w:rPr>
      </w:pPr>
      <w:r w:rsidRPr="00556523">
        <w:rPr>
          <w:rFonts w:ascii="Times New Roman" w:hAnsi="Times New Roman" w:cs="Times New Roman"/>
          <w:b/>
          <w:bCs/>
          <w:w w:val="101"/>
          <w:sz w:val="28"/>
          <w:szCs w:val="28"/>
        </w:rPr>
        <w:t xml:space="preserve"> ш. Душанбе, 25 декабри соли 2018, № 593</w:t>
      </w:r>
    </w:p>
    <w:p w:rsidR="00F73723" w:rsidRPr="00556523" w:rsidRDefault="00F73723" w:rsidP="00F73723">
      <w:pPr>
        <w:pStyle w:val="a4"/>
        <w:ind w:firstLine="0"/>
        <w:rPr>
          <w:rFonts w:ascii="Times New Roman" w:hAnsi="Times New Roman" w:cs="Times New Roman"/>
          <w:b/>
          <w:bCs/>
          <w:w w:val="101"/>
          <w:sz w:val="28"/>
          <w:szCs w:val="28"/>
        </w:rPr>
      </w:pPr>
    </w:p>
    <w:p w:rsidR="00F73723" w:rsidRPr="00556523" w:rsidRDefault="0088691C" w:rsidP="00F73723">
      <w:pPr>
        <w:pStyle w:val="a3"/>
        <w:jc w:val="center"/>
        <w:rPr>
          <w:rFonts w:ascii="Times New Roman" w:hAnsi="Times New Roman" w:cs="Times New Roman"/>
          <w:sz w:val="28"/>
          <w:szCs w:val="28"/>
        </w:rPr>
      </w:pPr>
      <w:r w:rsidRPr="00556523">
        <w:rPr>
          <w:rFonts w:ascii="Times New Roman" w:hAnsi="Times New Roman" w:cs="Times New Roman"/>
          <w:caps w:val="0"/>
          <w:sz w:val="28"/>
          <w:szCs w:val="28"/>
        </w:rPr>
        <w:t>Қарори</w:t>
      </w:r>
    </w:p>
    <w:p w:rsidR="00F73723" w:rsidRPr="00556523" w:rsidRDefault="0088691C" w:rsidP="00F73723">
      <w:pPr>
        <w:pStyle w:val="a3"/>
        <w:jc w:val="center"/>
        <w:rPr>
          <w:rFonts w:ascii="Times New Roman" w:hAnsi="Times New Roman" w:cs="Times New Roman"/>
          <w:sz w:val="28"/>
          <w:szCs w:val="28"/>
        </w:rPr>
      </w:pPr>
      <w:r w:rsidRPr="00556523">
        <w:rPr>
          <w:rFonts w:ascii="Times New Roman" w:hAnsi="Times New Roman" w:cs="Times New Roman"/>
          <w:caps w:val="0"/>
          <w:sz w:val="28"/>
          <w:szCs w:val="28"/>
        </w:rPr>
        <w:t xml:space="preserve">Маҷлиси намояндагони </w:t>
      </w:r>
    </w:p>
    <w:p w:rsidR="00F73723" w:rsidRPr="00556523" w:rsidRDefault="0088691C" w:rsidP="00F73723">
      <w:pPr>
        <w:pStyle w:val="a3"/>
        <w:jc w:val="center"/>
        <w:rPr>
          <w:rFonts w:ascii="Times New Roman" w:hAnsi="Times New Roman" w:cs="Times New Roman"/>
          <w:sz w:val="28"/>
          <w:szCs w:val="28"/>
        </w:rPr>
      </w:pPr>
      <w:r w:rsidRPr="00556523">
        <w:rPr>
          <w:rFonts w:ascii="Times New Roman" w:hAnsi="Times New Roman" w:cs="Times New Roman"/>
          <w:caps w:val="0"/>
          <w:sz w:val="28"/>
          <w:szCs w:val="28"/>
        </w:rPr>
        <w:t>Маҷлиси Олии Ҷумҳурии Тоҷикистон</w:t>
      </w:r>
    </w:p>
    <w:p w:rsidR="00F73723" w:rsidRPr="00556523" w:rsidRDefault="00F73723" w:rsidP="00F73723">
      <w:pPr>
        <w:pStyle w:val="a4"/>
        <w:ind w:left="283" w:right="283" w:firstLine="0"/>
        <w:rPr>
          <w:rFonts w:ascii="Times New Roman" w:hAnsi="Times New Roman" w:cs="Times New Roman"/>
          <w:b/>
          <w:bCs/>
          <w:w w:val="101"/>
          <w:sz w:val="28"/>
          <w:szCs w:val="28"/>
        </w:rPr>
      </w:pPr>
      <w:r w:rsidRPr="00556523">
        <w:rPr>
          <w:rFonts w:ascii="Times New Roman" w:hAnsi="Times New Roman" w:cs="Times New Roman"/>
          <w:b/>
          <w:bCs/>
          <w:w w:val="101"/>
          <w:sz w:val="28"/>
          <w:szCs w:val="28"/>
        </w:rPr>
        <w:t>Дар бораи қабул кардани Қонуни Ҷумҳурии Тоҷикис­тон «Оид ба ворид намудани тағйирот ба Қонуни Ҷумҳурии Тоҷикистон «Дар бораи хадамоти садамавию наҷотдиҳӣ, сохторҳои садамавию наҷотдиҳӣ ва вазъи ҳуқуқии наҷотдиҳандагон»</w:t>
      </w:r>
    </w:p>
    <w:p w:rsidR="00F73723" w:rsidRPr="00556523" w:rsidRDefault="00F73723" w:rsidP="00F73723">
      <w:pPr>
        <w:pStyle w:val="a4"/>
        <w:rPr>
          <w:rFonts w:ascii="Times New Roman" w:hAnsi="Times New Roman" w:cs="Times New Roman"/>
          <w:w w:val="101"/>
          <w:sz w:val="28"/>
          <w:szCs w:val="28"/>
        </w:rPr>
      </w:pPr>
    </w:p>
    <w:p w:rsidR="00F73723" w:rsidRPr="00556523" w:rsidRDefault="00F73723" w:rsidP="00F73723">
      <w:pPr>
        <w:pStyle w:val="a4"/>
        <w:rPr>
          <w:rFonts w:ascii="Times New Roman" w:hAnsi="Times New Roman" w:cs="Times New Roman"/>
          <w:b/>
          <w:bCs/>
          <w:w w:val="101"/>
          <w:sz w:val="28"/>
          <w:szCs w:val="28"/>
        </w:rPr>
      </w:pPr>
      <w:r w:rsidRPr="00556523">
        <w:rPr>
          <w:rFonts w:ascii="Times New Roman" w:hAnsi="Times New Roman" w:cs="Times New Roman"/>
          <w:w w:val="101"/>
          <w:sz w:val="28"/>
          <w:szCs w:val="28"/>
        </w:rPr>
        <w:t xml:space="preserve">Мутобиқи моддаи 60 Конститутсияи Ҷумҳурии Тоҷикистон Маҷлиси намояндагони Маҷлиси Олии Ҷумҳурии Тоҷикистон </w:t>
      </w:r>
      <w:r w:rsidRPr="00556523">
        <w:rPr>
          <w:rFonts w:ascii="Times New Roman" w:hAnsi="Times New Roman" w:cs="Times New Roman"/>
          <w:b/>
          <w:bCs/>
          <w:w w:val="101"/>
          <w:sz w:val="28"/>
          <w:szCs w:val="28"/>
        </w:rPr>
        <w:t>қарор мекунад:</w:t>
      </w:r>
    </w:p>
    <w:p w:rsidR="00F73723" w:rsidRPr="00556523" w:rsidRDefault="00F73723" w:rsidP="00F73723">
      <w:pPr>
        <w:pStyle w:val="a4"/>
        <w:rPr>
          <w:rFonts w:ascii="Times New Roman" w:hAnsi="Times New Roman" w:cs="Times New Roman"/>
          <w:w w:val="101"/>
          <w:sz w:val="28"/>
          <w:szCs w:val="28"/>
        </w:rPr>
      </w:pPr>
      <w:r w:rsidRPr="00556523">
        <w:rPr>
          <w:rFonts w:ascii="Times New Roman" w:hAnsi="Times New Roman" w:cs="Times New Roman"/>
          <w:w w:val="101"/>
          <w:sz w:val="28"/>
          <w:szCs w:val="28"/>
        </w:rPr>
        <w:t>Қонуни Ҷумҳурии Тоҷикистон «Оид ба ворид намудани тағйирот ба Қонуни Ҷумҳурии Тоҷикистон «Дар бораи хадамоти садамавию наҷотдиҳӣ, сохторҳои садамавию наҷотдиҳӣ ва вазъи ҳуқуқии наҷотдиҳандагон» қабул карда шавад.</w:t>
      </w:r>
    </w:p>
    <w:p w:rsidR="00F73723" w:rsidRPr="00556523" w:rsidRDefault="00F73723" w:rsidP="00F73723">
      <w:pPr>
        <w:pStyle w:val="a4"/>
        <w:rPr>
          <w:rFonts w:ascii="Times New Roman" w:hAnsi="Times New Roman" w:cs="Times New Roman"/>
          <w:w w:val="101"/>
          <w:sz w:val="28"/>
          <w:szCs w:val="28"/>
        </w:rPr>
      </w:pPr>
    </w:p>
    <w:p w:rsidR="00F73723" w:rsidRPr="00556523" w:rsidRDefault="00F73723" w:rsidP="00F73723">
      <w:pPr>
        <w:pStyle w:val="a4"/>
        <w:ind w:firstLine="0"/>
        <w:rPr>
          <w:rFonts w:ascii="Times New Roman" w:hAnsi="Times New Roman" w:cs="Times New Roman"/>
          <w:b/>
          <w:bCs/>
          <w:w w:val="101"/>
          <w:sz w:val="28"/>
          <w:szCs w:val="28"/>
        </w:rPr>
      </w:pPr>
      <w:r w:rsidRPr="00556523">
        <w:rPr>
          <w:rFonts w:ascii="Times New Roman" w:hAnsi="Times New Roman" w:cs="Times New Roman"/>
          <w:b/>
          <w:bCs/>
          <w:w w:val="101"/>
          <w:sz w:val="28"/>
          <w:szCs w:val="28"/>
        </w:rPr>
        <w:t xml:space="preserve">Раиси Маҷлиси намояндагони </w:t>
      </w:r>
    </w:p>
    <w:p w:rsidR="00F73723" w:rsidRPr="00556523" w:rsidRDefault="00F73723" w:rsidP="00F73723">
      <w:pPr>
        <w:pStyle w:val="a4"/>
        <w:ind w:firstLine="0"/>
        <w:rPr>
          <w:rFonts w:ascii="Times New Roman" w:hAnsi="Times New Roman" w:cs="Times New Roman"/>
          <w:b/>
          <w:bCs/>
          <w:w w:val="101"/>
          <w:sz w:val="28"/>
          <w:szCs w:val="28"/>
        </w:rPr>
      </w:pPr>
      <w:r w:rsidRPr="00556523">
        <w:rPr>
          <w:rFonts w:ascii="Times New Roman" w:hAnsi="Times New Roman" w:cs="Times New Roman"/>
          <w:b/>
          <w:bCs/>
          <w:w w:val="101"/>
          <w:sz w:val="28"/>
          <w:szCs w:val="28"/>
        </w:rPr>
        <w:t>Маҷлиси Олии Ҷумҳурии Тоҷикистон          Ш.ЗУҲУРОВ</w:t>
      </w:r>
    </w:p>
    <w:p w:rsidR="00F73723" w:rsidRPr="00556523" w:rsidRDefault="00F73723" w:rsidP="00F73723">
      <w:pPr>
        <w:rPr>
          <w:rFonts w:ascii="Times New Roman" w:hAnsi="Times New Roman" w:cs="Times New Roman"/>
          <w:b/>
          <w:bCs/>
          <w:w w:val="101"/>
          <w:sz w:val="28"/>
          <w:szCs w:val="28"/>
        </w:rPr>
      </w:pPr>
      <w:r w:rsidRPr="00556523">
        <w:rPr>
          <w:rFonts w:ascii="Times New Roman" w:hAnsi="Times New Roman" w:cs="Times New Roman"/>
          <w:b/>
          <w:bCs/>
          <w:w w:val="101"/>
          <w:sz w:val="28"/>
          <w:szCs w:val="28"/>
        </w:rPr>
        <w:t>ш. Душанбе, 28 ноябри соли 2018, № 1227</w:t>
      </w:r>
    </w:p>
    <w:p w:rsidR="00545D84" w:rsidRPr="00556523" w:rsidRDefault="00545D84">
      <w:pPr>
        <w:rPr>
          <w:rFonts w:ascii="Times New Roman" w:hAnsi="Times New Roman" w:cs="Times New Roman"/>
          <w:sz w:val="28"/>
          <w:szCs w:val="28"/>
        </w:rPr>
      </w:pPr>
    </w:p>
    <w:sectPr w:rsidR="00545D84" w:rsidRPr="00556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23"/>
    <w:rsid w:val="00545D84"/>
    <w:rsid w:val="00556523"/>
    <w:rsid w:val="0088691C"/>
    <w:rsid w:val="00F03B95"/>
    <w:rsid w:val="00F7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70AA"/>
  <w15:chartTrackingRefBased/>
  <w15:docId w15:val="{11263CD6-ACFF-4883-8D86-A2A14D06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F73723"/>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F73723"/>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F73723"/>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2019-01-04T12:19:00Z</dcterms:created>
  <dcterms:modified xsi:type="dcterms:W3CDTF">2019-01-04T12:22:00Z</dcterms:modified>
</cp:coreProperties>
</file>