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A4" w:rsidRPr="00DC2611" w:rsidRDefault="00005A71" w:rsidP="00005A71">
      <w:pPr>
        <w:pStyle w:val="a3"/>
        <w:jc w:val="center"/>
        <w:rPr>
          <w:rFonts w:ascii="Times New Roman" w:hAnsi="Times New Roman" w:cs="Times New Roman"/>
          <w:caps w:val="0"/>
          <w:sz w:val="28"/>
          <w:szCs w:val="28"/>
          <w:lang w:val="tg-Cyrl-TJ"/>
        </w:rPr>
      </w:pPr>
      <w:r w:rsidRPr="00DC2611">
        <w:rPr>
          <w:rFonts w:ascii="Times New Roman" w:hAnsi="Times New Roman" w:cs="Times New Roman"/>
          <w:caps w:val="0"/>
          <w:sz w:val="28"/>
          <w:szCs w:val="28"/>
        </w:rPr>
        <w:t>Қонуни Ҷумҳурии Тоҷикистон</w:t>
      </w:r>
      <w:r w:rsidRPr="00DC2611">
        <w:rPr>
          <w:rFonts w:ascii="Times New Roman" w:hAnsi="Times New Roman" w:cs="Times New Roman"/>
          <w:caps w:val="0"/>
          <w:sz w:val="28"/>
          <w:szCs w:val="28"/>
          <w:lang w:val="tg-Cyrl-TJ"/>
        </w:rPr>
        <w:t xml:space="preserve"> </w:t>
      </w:r>
    </w:p>
    <w:p w:rsidR="00005A71" w:rsidRPr="00DC2611" w:rsidRDefault="00005A71" w:rsidP="00005A71">
      <w:pPr>
        <w:pStyle w:val="a3"/>
        <w:jc w:val="center"/>
        <w:rPr>
          <w:rFonts w:ascii="Times New Roman" w:hAnsi="Times New Roman" w:cs="Times New Roman"/>
          <w:sz w:val="28"/>
          <w:szCs w:val="28"/>
          <w:lang w:val="tg-Cyrl-TJ"/>
        </w:rPr>
      </w:pPr>
      <w:r w:rsidRPr="00DC2611">
        <w:rPr>
          <w:rFonts w:ascii="Times New Roman" w:hAnsi="Times New Roman" w:cs="Times New Roman"/>
          <w:caps w:val="0"/>
          <w:position w:val="-12"/>
          <w:sz w:val="28"/>
          <w:szCs w:val="28"/>
          <w:lang w:val="tg-Cyrl-TJ"/>
        </w:rPr>
        <w:t>Оид ба ворид намудани тағйирот ба Қонуни Ҷумҳурии Тоҷикистон «Дар бораи мудофиаи гражданӣ»</w:t>
      </w:r>
    </w:p>
    <w:p w:rsidR="00D810A4" w:rsidRPr="00DC2611" w:rsidRDefault="00D810A4" w:rsidP="00005A71">
      <w:pPr>
        <w:pStyle w:val="a4"/>
        <w:rPr>
          <w:rFonts w:ascii="Times New Roman" w:hAnsi="Times New Roman" w:cs="Times New Roman"/>
          <w:b/>
          <w:bCs/>
          <w:spacing w:val="-4"/>
          <w:sz w:val="28"/>
          <w:szCs w:val="28"/>
          <w:lang w:val="tg-Cyrl-TJ"/>
        </w:rPr>
      </w:pP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b/>
          <w:bCs/>
          <w:spacing w:val="-4"/>
          <w:sz w:val="28"/>
          <w:szCs w:val="28"/>
        </w:rPr>
        <w:t>Моддаи 1.</w:t>
      </w:r>
      <w:r w:rsidRPr="00DC2611">
        <w:rPr>
          <w:rFonts w:ascii="Times New Roman" w:hAnsi="Times New Roman" w:cs="Times New Roman"/>
          <w:spacing w:val="-4"/>
          <w:sz w:val="28"/>
          <w:szCs w:val="28"/>
        </w:rPr>
        <w:t xml:space="preserve"> Ба Қонуни Ҷумҳурии Тоҷикистон аз 28 феврали соли 2004 «Дар бораи мудофиаи гражданӣ» (Ахбори Маҷлиси Олии Ҷумҳурии Тоҷикистон, с. 2004, №2, мод. 38; с. 2007, №3, мод. 161; с. 2014, №11, мод. 656) тағйироти зерин ворид карда шаванд: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1. Дар муқаддима, матни моддаи 1, сархати якуми моддаи 3, қисмҳои дуюм ва чоруми моддаи 4, сархати сеюми моддаи 6, сархатҳои даҳум ва ҳаждаҳуми қисми дуюми моддаи 8, сархати чоруми қисми якуми моддаи 9, сархатҳои якум, дуюм, сеюм, дувоздаҳум ва шонздаҳуми моддаи 11, қисмҳои 5 ва 6 моддаи 14 ва қисми чоруми моддаи 17 калимаи «қаламрави» ба калимаи «ҳудуди» иваз карда шавад.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2. Аз матни моддаи 2 калимаи «(Сарқонуни)» хориҷ карда шавад.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3. Дар қисми шашуми моддаи 14, сархати якуми зербанди а) қисми якум, қисмҳои дуюм ва сеюми моддаи 15 калимаҳои «ситодҳои оид ба ҳолатҳои фавқулодда ва мудофиаи граждании вилоятҳо ва шаҳру ноҳияҳо», «ситодҳо оид ба ҳолатҳои фавқулодда ва мудофиаи граждании вилоятҳо ва шаҳру ноҳияҳоро» ва «Ситодҳо оид ба ҳолатҳои фавқулодда ва мудофиаи граждании вилоятҳо ва шаҳру ноҳияҳо» мувофиқан ба калимаҳои «раёсат, шуъба ва бахшҳои Кумитаи ҳолатҳои фавқулодда ва мудофиаи граждании назди Ҳукумати Ҷумҳурии Тоҷикистон дар Вилояти Мухтори Кӯҳистони Бадахшон, вилоятҳо, шаҳри Душанбе, шаҳру ноҳияҳо» ва «Раёсат, шуъба ва бахшҳои Кумитаи ҳолатҳои фавқулодда ва мудофиаи граждании назди Ҳукумати Ҷумҳурии Тоҷикистон дар Вилояти Мухтори Кӯҳистони Бадахшон, вилоятҳо, шаҳри Душанбе, шаҳру ноҳияҳо» иваз карда шаванд.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4. Дар сархати якуми қисми якуми моддаи 20 калимаҳои «Маркази таълимӣ-методии оид ба ҳолатҳои фавқулодда ва мудофиаи граждании Ҷумҳурии Тоҷикистон, дар курсҳои оид ба ҳолатҳои фавқулодда ва мудофиаи граждании вилоятӣ ва байниноҳиявӣ» ба калимаҳои «Маркази ҷумҳуриявии таълимӣ-методӣ, марказҳои таълимӣ-методии Кумитаи ҳолатҳои фавқулодда ва мудофиаи граждании назди Ҳукумати Ҷумҳурии Тоҷикистон дар Вилояти Мухтори Кӯҳистони Бадахшон, вилоятҳо, шаҳри Душанбе, шаҳру ноҳияҳо» иваз карда шаванд.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 xml:space="preserve">5. Дар қисми якуми моддаи 23 калимаҳои «Маркази таълимию методии оид ба ҳолатҳои фавқулодда ва мудофиаи граждании Ҷумҳурии Тоҷикистон, курсҳои вилоятӣ ва байниноҳиявии оид ба ҳолатҳои фавқулодда ва мудофиаи гражданӣ, лаборатория» ба калимаҳои «Маркази ҷумҳуриявии таълимӣ-методӣ, марказҳои </w:t>
      </w:r>
      <w:r w:rsidRPr="00DC2611">
        <w:rPr>
          <w:rFonts w:ascii="Times New Roman" w:hAnsi="Times New Roman" w:cs="Times New Roman"/>
          <w:spacing w:val="-4"/>
          <w:sz w:val="28"/>
          <w:szCs w:val="28"/>
        </w:rPr>
        <w:lastRenderedPageBreak/>
        <w:t>таълимӣ-методии Кумитаи ҳолатҳои фавқулодда ва мудофиаи граждании назди Ҳукумати Ҷумҳурии Тоҷикистон дар Вилояти Мухтори Кӯҳистони Бадахшон, вилоятҳо, шаҳри Душанбе, шаҳру ноҳияҳо, Озмоишгоҳи ҷумҳуриявии кимиёвӣ - радиометрӣ» иваз карда шаванд.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6. Дар моддаи 25:</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 қисми дуюм дар таҳрири зерин ифода карда шавад: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«Истифода намудани молу мулки мудофиаи гражданӣ бо мақсадҳои дигар</w:t>
      </w:r>
      <w:r w:rsidRPr="00DC2611">
        <w:rPr>
          <w:rFonts w:ascii="Times New Roman" w:hAnsi="Times New Roman" w:cs="Times New Roman"/>
          <w:b/>
          <w:bCs/>
          <w:spacing w:val="-4"/>
          <w:sz w:val="28"/>
          <w:szCs w:val="28"/>
        </w:rPr>
        <w:t xml:space="preserve"> </w:t>
      </w:r>
      <w:r w:rsidRPr="00DC2611">
        <w:rPr>
          <w:rFonts w:ascii="Times New Roman" w:hAnsi="Times New Roman" w:cs="Times New Roman"/>
          <w:spacing w:val="-4"/>
          <w:sz w:val="28"/>
          <w:szCs w:val="28"/>
        </w:rPr>
        <w:t>манъ буда, тартиби истифодаи онҳо барои эҳтиёҷоти иқтисодиёт дар давраи осоишта аз ҷониби Ҳукумати Ҷумҳурии Тоҷикистон ва қоидаҳои сохтмонӣ оид ба чорабиниҳои муҳандисию техникии мудофиаи гражданӣ муайян карда мешавад.»;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spacing w:val="-4"/>
          <w:sz w:val="28"/>
          <w:szCs w:val="28"/>
        </w:rPr>
        <w:t>- дар қисми панҷум калимаи «онҳо» ба калимаи «онҳоро» иваз карда шавад.</w:t>
      </w:r>
    </w:p>
    <w:p w:rsidR="00005A71" w:rsidRPr="00DC2611" w:rsidRDefault="00005A71" w:rsidP="00005A71">
      <w:pPr>
        <w:pStyle w:val="a4"/>
        <w:rPr>
          <w:rFonts w:ascii="Times New Roman" w:hAnsi="Times New Roman" w:cs="Times New Roman"/>
          <w:spacing w:val="-4"/>
          <w:sz w:val="28"/>
          <w:szCs w:val="28"/>
        </w:rPr>
      </w:pPr>
      <w:r w:rsidRPr="00DC2611">
        <w:rPr>
          <w:rFonts w:ascii="Times New Roman" w:hAnsi="Times New Roman" w:cs="Times New Roman"/>
          <w:b/>
          <w:bCs/>
          <w:spacing w:val="-4"/>
          <w:sz w:val="28"/>
          <w:szCs w:val="28"/>
        </w:rPr>
        <w:t>Моддаи 2.</w:t>
      </w:r>
      <w:r w:rsidRPr="00DC2611">
        <w:rPr>
          <w:rFonts w:ascii="Times New Roman" w:hAnsi="Times New Roman" w:cs="Times New Roman"/>
          <w:spacing w:val="-4"/>
          <w:sz w:val="28"/>
          <w:szCs w:val="28"/>
        </w:rPr>
        <w:t xml:space="preserve"> Қонуни мазкур пас аз интишори расмӣ мавриди амал қарор дода шавад.</w:t>
      </w:r>
    </w:p>
    <w:p w:rsidR="00005A71" w:rsidRPr="00DC2611" w:rsidRDefault="00005A71" w:rsidP="00005A71">
      <w:pPr>
        <w:pStyle w:val="a4"/>
        <w:rPr>
          <w:rFonts w:ascii="Times New Roman" w:hAnsi="Times New Roman" w:cs="Times New Roman"/>
          <w:b/>
          <w:bCs/>
          <w:spacing w:val="-4"/>
          <w:sz w:val="28"/>
          <w:szCs w:val="28"/>
        </w:rPr>
      </w:pPr>
    </w:p>
    <w:p w:rsidR="00005A71" w:rsidRPr="00DC2611" w:rsidRDefault="00005A71" w:rsidP="00005A71">
      <w:pPr>
        <w:pStyle w:val="a5"/>
        <w:suppressAutoHyphens w:val="0"/>
        <w:jc w:val="both"/>
        <w:rPr>
          <w:rFonts w:ascii="Times New Roman" w:hAnsi="Times New Roman" w:cs="Times New Roman"/>
          <w:b/>
          <w:bCs/>
          <w:caps/>
          <w:spacing w:val="-4"/>
          <w:w w:val="99"/>
        </w:rPr>
      </w:pPr>
      <w:r w:rsidRPr="00DC2611">
        <w:rPr>
          <w:rFonts w:ascii="Times New Roman" w:hAnsi="Times New Roman" w:cs="Times New Roman"/>
          <w:b/>
          <w:bCs/>
          <w:spacing w:val="-4"/>
          <w:w w:val="99"/>
        </w:rPr>
        <w:t xml:space="preserve">Президенти Ҷумҳурии Тоҷикистон          Эмомалӣ </w:t>
      </w:r>
      <w:r w:rsidRPr="00DC2611">
        <w:rPr>
          <w:rFonts w:ascii="Times New Roman" w:hAnsi="Times New Roman" w:cs="Times New Roman"/>
          <w:b/>
          <w:bCs/>
          <w:caps/>
          <w:spacing w:val="-4"/>
          <w:w w:val="99"/>
        </w:rPr>
        <w:t>Раҳмон</w:t>
      </w:r>
    </w:p>
    <w:p w:rsidR="00005A71" w:rsidRPr="00DC2611" w:rsidRDefault="00005A71" w:rsidP="00005A71">
      <w:pPr>
        <w:pStyle w:val="a5"/>
        <w:suppressAutoHyphens w:val="0"/>
        <w:rPr>
          <w:rFonts w:ascii="Times New Roman" w:hAnsi="Times New Roman" w:cs="Times New Roman"/>
          <w:b/>
          <w:bCs/>
          <w:spacing w:val="-4"/>
          <w:w w:val="99"/>
        </w:rPr>
      </w:pPr>
      <w:r w:rsidRPr="00DC2611">
        <w:rPr>
          <w:rFonts w:ascii="Times New Roman" w:hAnsi="Times New Roman" w:cs="Times New Roman"/>
          <w:b/>
          <w:bCs/>
          <w:spacing w:val="-4"/>
          <w:w w:val="99"/>
        </w:rPr>
        <w:t>ш. Душанбе, 2 январи соли 2019, № 1565</w:t>
      </w:r>
    </w:p>
    <w:p w:rsidR="00005A71" w:rsidRPr="00DC2611" w:rsidRDefault="00005A71" w:rsidP="00005A71">
      <w:pPr>
        <w:pStyle w:val="a4"/>
        <w:rPr>
          <w:rFonts w:ascii="Times New Roman" w:hAnsi="Times New Roman" w:cs="Times New Roman"/>
          <w:b/>
          <w:bCs/>
          <w:sz w:val="28"/>
          <w:szCs w:val="28"/>
        </w:rPr>
      </w:pP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Қарори</w:t>
      </w: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 xml:space="preserve">Маҷлиси миллии </w:t>
      </w: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Маҷлиси Олии Ҷумҳурии Тоҷикистон</w:t>
      </w:r>
    </w:p>
    <w:p w:rsidR="00005A71" w:rsidRPr="00DC2611" w:rsidRDefault="00005A71" w:rsidP="00DC2611">
      <w:pPr>
        <w:pStyle w:val="a4"/>
        <w:ind w:left="283" w:right="283" w:firstLine="0"/>
        <w:jc w:val="center"/>
        <w:rPr>
          <w:rFonts w:ascii="Times New Roman" w:hAnsi="Times New Roman" w:cs="Times New Roman"/>
          <w:b/>
          <w:bCs/>
          <w:sz w:val="28"/>
          <w:szCs w:val="28"/>
        </w:rPr>
      </w:pPr>
      <w:r w:rsidRPr="00DC2611">
        <w:rPr>
          <w:rFonts w:ascii="Times New Roman" w:hAnsi="Times New Roman" w:cs="Times New Roman"/>
          <w:b/>
          <w:bCs/>
          <w:sz w:val="28"/>
          <w:szCs w:val="28"/>
        </w:rPr>
        <w:t>Дар бораи Қону</w:t>
      </w:r>
      <w:bookmarkStart w:id="0" w:name="_GoBack"/>
      <w:bookmarkEnd w:id="0"/>
      <w:r w:rsidRPr="00DC2611">
        <w:rPr>
          <w:rFonts w:ascii="Times New Roman" w:hAnsi="Times New Roman" w:cs="Times New Roman"/>
          <w:b/>
          <w:bCs/>
          <w:sz w:val="28"/>
          <w:szCs w:val="28"/>
        </w:rPr>
        <w:t>ни Ҷумҳурии Тоҷикистон «Оид ба ворид намудани тағйирот ба Қонуни Ҷумҳурии Тоҷикистон «Дар бораи мудофиаи гражданӣ»</w:t>
      </w:r>
    </w:p>
    <w:p w:rsidR="00005A71" w:rsidRPr="00DC2611" w:rsidRDefault="00005A71" w:rsidP="00005A71">
      <w:pPr>
        <w:pStyle w:val="a4"/>
        <w:rPr>
          <w:rFonts w:ascii="Times New Roman" w:hAnsi="Times New Roman" w:cs="Times New Roman"/>
          <w:b/>
          <w:bCs/>
          <w:sz w:val="28"/>
          <w:szCs w:val="28"/>
        </w:rPr>
      </w:pPr>
    </w:p>
    <w:p w:rsidR="00005A71" w:rsidRPr="00DC2611" w:rsidRDefault="00005A71" w:rsidP="00005A71">
      <w:pPr>
        <w:pStyle w:val="a4"/>
        <w:rPr>
          <w:rFonts w:ascii="Times New Roman" w:hAnsi="Times New Roman" w:cs="Times New Roman"/>
          <w:b/>
          <w:bCs/>
          <w:sz w:val="28"/>
          <w:szCs w:val="28"/>
        </w:rPr>
      </w:pPr>
      <w:r w:rsidRPr="00DC2611">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тағйирот ба Қонуни Ҷумҳурии Тоҷикистон «Дар бораи мудофиаи гражданӣ»-ро бар­расӣ намуда, </w:t>
      </w:r>
      <w:r w:rsidRPr="00DC2611">
        <w:rPr>
          <w:rFonts w:ascii="Times New Roman" w:hAnsi="Times New Roman" w:cs="Times New Roman"/>
          <w:b/>
          <w:bCs/>
          <w:sz w:val="28"/>
          <w:szCs w:val="28"/>
        </w:rPr>
        <w:t xml:space="preserve">қарор мекунад:    </w:t>
      </w:r>
    </w:p>
    <w:p w:rsidR="00005A71" w:rsidRPr="00DC2611" w:rsidRDefault="00005A71" w:rsidP="00005A71">
      <w:pPr>
        <w:pStyle w:val="a4"/>
        <w:rPr>
          <w:rFonts w:ascii="Times New Roman" w:hAnsi="Times New Roman" w:cs="Times New Roman"/>
          <w:b/>
          <w:bCs/>
          <w:sz w:val="28"/>
          <w:szCs w:val="28"/>
        </w:rPr>
      </w:pPr>
      <w:r w:rsidRPr="00DC2611">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мудофиаи гражданӣ» ҷонибдорӣ карда шавад.</w:t>
      </w:r>
    </w:p>
    <w:p w:rsidR="00005A71" w:rsidRPr="00DC2611" w:rsidRDefault="00005A71" w:rsidP="00005A71">
      <w:pPr>
        <w:pStyle w:val="a4"/>
        <w:ind w:firstLine="0"/>
        <w:rPr>
          <w:rFonts w:ascii="Times New Roman" w:hAnsi="Times New Roman" w:cs="Times New Roman"/>
          <w:b/>
          <w:bCs/>
          <w:sz w:val="28"/>
          <w:szCs w:val="28"/>
        </w:rPr>
      </w:pPr>
    </w:p>
    <w:p w:rsidR="00005A71" w:rsidRPr="00DC2611" w:rsidRDefault="00005A71" w:rsidP="00005A71">
      <w:pPr>
        <w:pStyle w:val="a4"/>
        <w:ind w:firstLine="0"/>
        <w:rPr>
          <w:rFonts w:ascii="Times New Roman" w:hAnsi="Times New Roman" w:cs="Times New Roman"/>
          <w:b/>
          <w:bCs/>
          <w:sz w:val="28"/>
          <w:szCs w:val="28"/>
        </w:rPr>
      </w:pPr>
      <w:r w:rsidRPr="00DC2611">
        <w:rPr>
          <w:rFonts w:ascii="Times New Roman" w:hAnsi="Times New Roman" w:cs="Times New Roman"/>
          <w:b/>
          <w:bCs/>
          <w:sz w:val="28"/>
          <w:szCs w:val="28"/>
        </w:rPr>
        <w:t xml:space="preserve">Раиси Маҷлиси миллии Маҷлиси </w:t>
      </w:r>
    </w:p>
    <w:p w:rsidR="00005A71" w:rsidRPr="00DC2611" w:rsidRDefault="00005A71" w:rsidP="00005A71">
      <w:pPr>
        <w:pStyle w:val="a4"/>
        <w:ind w:firstLine="0"/>
        <w:rPr>
          <w:rFonts w:ascii="Times New Roman" w:hAnsi="Times New Roman" w:cs="Times New Roman"/>
          <w:b/>
          <w:bCs/>
          <w:sz w:val="28"/>
          <w:szCs w:val="28"/>
        </w:rPr>
      </w:pPr>
      <w:r w:rsidRPr="00DC2611">
        <w:rPr>
          <w:rFonts w:ascii="Times New Roman" w:hAnsi="Times New Roman" w:cs="Times New Roman"/>
          <w:b/>
          <w:bCs/>
          <w:sz w:val="28"/>
          <w:szCs w:val="28"/>
        </w:rPr>
        <w:t xml:space="preserve">Олии Ҷумҳурии Тоҷикистон                   М. </w:t>
      </w:r>
      <w:r w:rsidRPr="00DC2611">
        <w:rPr>
          <w:rFonts w:ascii="Times New Roman" w:hAnsi="Times New Roman" w:cs="Times New Roman"/>
          <w:b/>
          <w:bCs/>
          <w:caps/>
          <w:sz w:val="28"/>
          <w:szCs w:val="28"/>
        </w:rPr>
        <w:t>Убайдуллоев</w:t>
      </w:r>
    </w:p>
    <w:p w:rsidR="00005A71" w:rsidRPr="00DC2611" w:rsidRDefault="00005A71" w:rsidP="00005A71">
      <w:pPr>
        <w:pStyle w:val="a4"/>
        <w:ind w:firstLine="0"/>
        <w:rPr>
          <w:rFonts w:ascii="Times New Roman" w:hAnsi="Times New Roman" w:cs="Times New Roman"/>
          <w:b/>
          <w:bCs/>
          <w:sz w:val="28"/>
          <w:szCs w:val="28"/>
        </w:rPr>
      </w:pPr>
      <w:r w:rsidRPr="00DC2611">
        <w:rPr>
          <w:rFonts w:ascii="Times New Roman" w:hAnsi="Times New Roman" w:cs="Times New Roman"/>
          <w:b/>
          <w:bCs/>
          <w:sz w:val="28"/>
          <w:szCs w:val="28"/>
        </w:rPr>
        <w:t xml:space="preserve"> ш. Душанбе, 25 декабри соли 2018, № 592</w:t>
      </w:r>
    </w:p>
    <w:p w:rsidR="00005A71" w:rsidRPr="00DC2611" w:rsidRDefault="00005A71" w:rsidP="00005A71">
      <w:pPr>
        <w:pStyle w:val="a4"/>
        <w:ind w:firstLine="0"/>
        <w:rPr>
          <w:rFonts w:ascii="Times New Roman" w:hAnsi="Times New Roman" w:cs="Times New Roman"/>
          <w:b/>
          <w:bCs/>
          <w:sz w:val="28"/>
          <w:szCs w:val="28"/>
        </w:rPr>
      </w:pPr>
    </w:p>
    <w:p w:rsidR="00005A71" w:rsidRPr="00DC2611" w:rsidRDefault="00005A71" w:rsidP="00005A71">
      <w:pPr>
        <w:pStyle w:val="a4"/>
        <w:ind w:firstLine="0"/>
        <w:rPr>
          <w:rFonts w:ascii="Times New Roman" w:hAnsi="Times New Roman" w:cs="Times New Roman"/>
          <w:b/>
          <w:bCs/>
          <w:sz w:val="28"/>
          <w:szCs w:val="28"/>
        </w:rPr>
      </w:pP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Қарори</w:t>
      </w: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 xml:space="preserve">Маҷлиси намояндагони </w:t>
      </w:r>
    </w:p>
    <w:p w:rsidR="00005A71" w:rsidRPr="00DC2611" w:rsidRDefault="00D810A4" w:rsidP="00005A71">
      <w:pPr>
        <w:pStyle w:val="a3"/>
        <w:jc w:val="center"/>
        <w:rPr>
          <w:rFonts w:ascii="Times New Roman" w:hAnsi="Times New Roman" w:cs="Times New Roman"/>
          <w:w w:val="69"/>
          <w:sz w:val="28"/>
          <w:szCs w:val="28"/>
        </w:rPr>
      </w:pPr>
      <w:r w:rsidRPr="00DC2611">
        <w:rPr>
          <w:rFonts w:ascii="Times New Roman" w:hAnsi="Times New Roman" w:cs="Times New Roman"/>
          <w:caps w:val="0"/>
          <w:w w:val="69"/>
          <w:sz w:val="28"/>
          <w:szCs w:val="28"/>
        </w:rPr>
        <w:t>Маҷлиси Олии Ҷумҳурии Тоҷикистон</w:t>
      </w:r>
    </w:p>
    <w:p w:rsidR="00005A71" w:rsidRPr="00DC2611" w:rsidRDefault="00005A71" w:rsidP="00DC2611">
      <w:pPr>
        <w:pStyle w:val="a4"/>
        <w:ind w:left="283" w:right="283" w:firstLine="0"/>
        <w:jc w:val="center"/>
        <w:rPr>
          <w:rFonts w:ascii="Times New Roman" w:hAnsi="Times New Roman" w:cs="Times New Roman"/>
          <w:b/>
          <w:bCs/>
          <w:sz w:val="28"/>
          <w:szCs w:val="28"/>
        </w:rPr>
      </w:pPr>
      <w:r w:rsidRPr="00DC2611">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мудофиаи гражданӣ»</w:t>
      </w:r>
    </w:p>
    <w:p w:rsidR="00005A71" w:rsidRPr="00DC2611" w:rsidRDefault="00005A71" w:rsidP="00005A71">
      <w:pPr>
        <w:pStyle w:val="a4"/>
        <w:rPr>
          <w:rFonts w:ascii="Times New Roman" w:hAnsi="Times New Roman" w:cs="Times New Roman"/>
          <w:sz w:val="28"/>
          <w:szCs w:val="28"/>
        </w:rPr>
      </w:pPr>
    </w:p>
    <w:p w:rsidR="00005A71" w:rsidRPr="00DC2611" w:rsidRDefault="00005A71" w:rsidP="00005A71">
      <w:pPr>
        <w:pStyle w:val="a4"/>
        <w:rPr>
          <w:rFonts w:ascii="Times New Roman" w:hAnsi="Times New Roman" w:cs="Times New Roman"/>
          <w:b/>
          <w:bCs/>
          <w:sz w:val="28"/>
          <w:szCs w:val="28"/>
        </w:rPr>
      </w:pPr>
      <w:r w:rsidRPr="00DC261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C2611">
        <w:rPr>
          <w:rFonts w:ascii="Times New Roman" w:hAnsi="Times New Roman" w:cs="Times New Roman"/>
          <w:b/>
          <w:bCs/>
          <w:sz w:val="28"/>
          <w:szCs w:val="28"/>
        </w:rPr>
        <w:t>қарор мекунад:</w:t>
      </w:r>
    </w:p>
    <w:p w:rsidR="00005A71" w:rsidRPr="00DC2611" w:rsidRDefault="00005A71" w:rsidP="00005A71">
      <w:pPr>
        <w:pStyle w:val="a4"/>
        <w:rPr>
          <w:rFonts w:ascii="Times New Roman" w:hAnsi="Times New Roman" w:cs="Times New Roman"/>
          <w:sz w:val="28"/>
          <w:szCs w:val="28"/>
        </w:rPr>
      </w:pPr>
      <w:r w:rsidRPr="00DC2611">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мудофиаи гражданӣ» қабул карда шавад.</w:t>
      </w:r>
    </w:p>
    <w:p w:rsidR="00005A71" w:rsidRPr="00DC2611" w:rsidRDefault="00005A71" w:rsidP="00005A71">
      <w:pPr>
        <w:pStyle w:val="a4"/>
        <w:rPr>
          <w:rFonts w:ascii="Times New Roman" w:hAnsi="Times New Roman" w:cs="Times New Roman"/>
          <w:sz w:val="28"/>
          <w:szCs w:val="28"/>
        </w:rPr>
      </w:pPr>
    </w:p>
    <w:p w:rsidR="00005A71" w:rsidRPr="00DC2611" w:rsidRDefault="00005A71" w:rsidP="00005A71">
      <w:pPr>
        <w:pStyle w:val="a4"/>
        <w:ind w:firstLine="0"/>
        <w:rPr>
          <w:rFonts w:ascii="Times New Roman" w:hAnsi="Times New Roman" w:cs="Times New Roman"/>
          <w:b/>
          <w:bCs/>
          <w:sz w:val="28"/>
          <w:szCs w:val="28"/>
        </w:rPr>
      </w:pPr>
      <w:r w:rsidRPr="00DC2611">
        <w:rPr>
          <w:rFonts w:ascii="Times New Roman" w:hAnsi="Times New Roman" w:cs="Times New Roman"/>
          <w:b/>
          <w:bCs/>
          <w:sz w:val="28"/>
          <w:szCs w:val="28"/>
        </w:rPr>
        <w:t xml:space="preserve">Раиси Маҷлиси намояндагони </w:t>
      </w:r>
    </w:p>
    <w:p w:rsidR="00005A71" w:rsidRPr="00DC2611" w:rsidRDefault="00005A71" w:rsidP="00005A71">
      <w:pPr>
        <w:pStyle w:val="a4"/>
        <w:ind w:firstLine="0"/>
        <w:rPr>
          <w:rFonts w:ascii="Times New Roman" w:hAnsi="Times New Roman" w:cs="Times New Roman"/>
          <w:b/>
          <w:bCs/>
          <w:sz w:val="28"/>
          <w:szCs w:val="28"/>
        </w:rPr>
      </w:pPr>
      <w:r w:rsidRPr="00DC2611">
        <w:rPr>
          <w:rFonts w:ascii="Times New Roman" w:hAnsi="Times New Roman" w:cs="Times New Roman"/>
          <w:b/>
          <w:bCs/>
          <w:sz w:val="28"/>
          <w:szCs w:val="28"/>
        </w:rPr>
        <w:t>Маҷлиси Олии Ҷумҳурии Тоҷикистон          Ш.ЗУҲУРОВ</w:t>
      </w:r>
    </w:p>
    <w:p w:rsidR="00005A71" w:rsidRPr="00DC2611" w:rsidRDefault="00005A71" w:rsidP="00005A71">
      <w:pPr>
        <w:rPr>
          <w:rFonts w:ascii="Times New Roman" w:hAnsi="Times New Roman" w:cs="Times New Roman"/>
          <w:b/>
          <w:bCs/>
          <w:sz w:val="28"/>
          <w:szCs w:val="28"/>
        </w:rPr>
      </w:pPr>
      <w:r w:rsidRPr="00DC2611">
        <w:rPr>
          <w:rFonts w:ascii="Times New Roman" w:hAnsi="Times New Roman" w:cs="Times New Roman"/>
          <w:b/>
          <w:bCs/>
          <w:sz w:val="28"/>
          <w:szCs w:val="28"/>
        </w:rPr>
        <w:t>ш.Душанбе, 28 ноябри соли 2018, № 1225</w:t>
      </w:r>
    </w:p>
    <w:p w:rsidR="00545D84" w:rsidRPr="00DC2611" w:rsidRDefault="00545D84">
      <w:pPr>
        <w:rPr>
          <w:rFonts w:ascii="Times New Roman" w:hAnsi="Times New Roman" w:cs="Times New Roman"/>
          <w:sz w:val="28"/>
          <w:szCs w:val="28"/>
        </w:rPr>
      </w:pPr>
    </w:p>
    <w:sectPr w:rsidR="00545D84" w:rsidRPr="00DC2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71"/>
    <w:rsid w:val="00005A71"/>
    <w:rsid w:val="00545D84"/>
    <w:rsid w:val="00D810A4"/>
    <w:rsid w:val="00DC2611"/>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F2F"/>
  <w15:chartTrackingRefBased/>
  <w15:docId w15:val="{EF4FD67D-F2B4-434D-9952-51886472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005A71"/>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005A71"/>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005A71"/>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2019-01-04T12:11:00Z</dcterms:created>
  <dcterms:modified xsi:type="dcterms:W3CDTF">2019-01-04T12:14:00Z</dcterms:modified>
</cp:coreProperties>
</file>