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72" w:rsidRPr="00873508" w:rsidRDefault="00873508" w:rsidP="003A7F7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3A7F72" w:rsidRPr="00873508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3A7F72" w:rsidRPr="00873508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3A7F72" w:rsidRPr="00873508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3A7F72" w:rsidRPr="0087350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3A7F72" w:rsidRPr="00873508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3A7F72" w:rsidRPr="00873508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873508" w:rsidRPr="00873508" w:rsidRDefault="00873508" w:rsidP="003A7F7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3A7F72" w:rsidRPr="00873508" w:rsidRDefault="003A7F72" w:rsidP="003A7F7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873508">
        <w:rPr>
          <w:rFonts w:ascii="Palatino Linotype" w:hAnsi="Palatino Linotype"/>
          <w:sz w:val="28"/>
          <w:szCs w:val="28"/>
        </w:rPr>
        <w:t>Оид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та</w:t>
      </w:r>
      <w:r w:rsidR="00873508">
        <w:rPr>
          <w:rFonts w:ascii="Palatino Linotype" w:hAnsi="Palatino Linotype"/>
          <w:sz w:val="28"/>
          <w:szCs w:val="28"/>
        </w:rPr>
        <w:t>ғ</w:t>
      </w:r>
      <w:r w:rsidRPr="00873508">
        <w:rPr>
          <w:rFonts w:ascii="Palatino Linotype" w:hAnsi="Palatino Linotype"/>
          <w:sz w:val="28"/>
          <w:szCs w:val="28"/>
        </w:rPr>
        <w:t xml:space="preserve">йирот ба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>ум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sz w:val="28"/>
          <w:szCs w:val="28"/>
        </w:rPr>
        <w:t>о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му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овимат ба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>онунигардонии (</w:t>
      </w:r>
      <w:proofErr w:type="spellStart"/>
      <w:r w:rsidRPr="00873508">
        <w:rPr>
          <w:rFonts w:ascii="Palatino Linotype" w:hAnsi="Palatino Linotype"/>
          <w:sz w:val="28"/>
          <w:szCs w:val="28"/>
        </w:rPr>
        <w:t>расмикунонии</w:t>
      </w:r>
      <w:proofErr w:type="spellEnd"/>
      <w:r w:rsidRPr="00873508">
        <w:rPr>
          <w:rFonts w:ascii="Palatino Linotype" w:hAnsi="Palatino Linotype"/>
          <w:sz w:val="28"/>
          <w:szCs w:val="28"/>
        </w:rPr>
        <w:t>) даромад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бо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ро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и 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иноят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бадастоварда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мабла</w:t>
      </w:r>
      <w:r w:rsidR="00873508">
        <w:rPr>
          <w:rFonts w:ascii="Palatino Linotype" w:hAnsi="Palatino Linotype"/>
          <w:sz w:val="28"/>
          <w:szCs w:val="28"/>
        </w:rPr>
        <w:t>ғ</w:t>
      </w:r>
      <w:r w:rsidRPr="00873508">
        <w:rPr>
          <w:rFonts w:ascii="Palatino Linotype" w:hAnsi="Palatino Linotype"/>
          <w:sz w:val="28"/>
          <w:szCs w:val="28"/>
        </w:rPr>
        <w:t>гузории терроризм»</w:t>
      </w:r>
    </w:p>
    <w:p w:rsidR="00873508" w:rsidRPr="00873508" w:rsidRDefault="00873508" w:rsidP="003A7F7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873508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87350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1.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6 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>ум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spacing w:val="-3"/>
          <w:sz w:val="28"/>
          <w:szCs w:val="28"/>
        </w:rPr>
        <w:t>о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</w:p>
    <w:p w:rsidR="003A7F72" w:rsidRPr="00873508" w:rsidRDefault="003A7F72" w:rsidP="003A7F72">
      <w:pPr>
        <w:pStyle w:val="a4"/>
        <w:spacing w:line="240" w:lineRule="auto"/>
        <w:ind w:firstLine="0"/>
        <w:rPr>
          <w:rFonts w:ascii="Palatino Linotype" w:hAnsi="Palatino Linotype"/>
          <w:spacing w:val="-3"/>
          <w:sz w:val="28"/>
          <w:szCs w:val="28"/>
        </w:rPr>
      </w:pPr>
      <w:r w:rsidRPr="00873508">
        <w:rPr>
          <w:rFonts w:ascii="Palatino Linotype" w:hAnsi="Palatino Linotype"/>
          <w:spacing w:val="-3"/>
          <w:sz w:val="28"/>
          <w:szCs w:val="28"/>
        </w:rPr>
        <w:t xml:space="preserve">25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марти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соли 2011 «Дар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му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овимат ба 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>онунигардонии (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расмикунонии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>) даромад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ро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иноят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бадастоварда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мабла</w:t>
      </w:r>
      <w:r w:rsidR="00873508">
        <w:rPr>
          <w:rFonts w:ascii="Palatino Linotype" w:hAnsi="Palatino Linotype"/>
          <w:spacing w:val="-3"/>
          <w:sz w:val="28"/>
          <w:szCs w:val="28"/>
        </w:rPr>
        <w:t>ғ</w:t>
      </w:r>
      <w:r w:rsidRPr="00873508">
        <w:rPr>
          <w:rFonts w:ascii="Palatino Linotype" w:hAnsi="Palatino Linotype"/>
          <w:spacing w:val="-3"/>
          <w:sz w:val="28"/>
          <w:szCs w:val="28"/>
        </w:rPr>
        <w:t>гузории терроризм» (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>ум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spacing w:val="-3"/>
          <w:sz w:val="28"/>
          <w:szCs w:val="28"/>
        </w:rPr>
        <w:t>о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>икистон, с. 2011, №3, мод. 152; с. 2013, №6, мод. 405; мод. 406) та</w:t>
      </w:r>
      <w:r w:rsidR="00873508">
        <w:rPr>
          <w:rFonts w:ascii="Palatino Linotype" w:hAnsi="Palatino Linotype"/>
          <w:spacing w:val="-3"/>
          <w:sz w:val="28"/>
          <w:szCs w:val="28"/>
        </w:rPr>
        <w:t>ғ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йироти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>: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873508">
        <w:rPr>
          <w:rFonts w:ascii="Palatino Linotype" w:hAnsi="Palatino Linotype"/>
          <w:spacing w:val="-3"/>
          <w:sz w:val="28"/>
          <w:szCs w:val="28"/>
        </w:rPr>
        <w:t>- дар банди 1) ра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>ам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87350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proofErr w:type="gram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«14 000 сомон</w:t>
      </w:r>
      <w:r w:rsidR="00873508">
        <w:rPr>
          <w:rFonts w:ascii="Palatino Linotype" w:hAnsi="Palatino Linotype"/>
          <w:spacing w:val="-3"/>
          <w:sz w:val="28"/>
          <w:szCs w:val="28"/>
        </w:rPr>
        <w:t>ӣ</w:t>
      </w:r>
      <w:r w:rsidRPr="00873508">
        <w:rPr>
          <w:rFonts w:ascii="Palatino Linotype" w:hAnsi="Palatino Linotype"/>
          <w:spacing w:val="-3"/>
          <w:sz w:val="28"/>
          <w:szCs w:val="28"/>
        </w:rPr>
        <w:t>» ба ра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>ам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калима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>ои «350 нишонди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анда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>исоб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о»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>;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873508">
        <w:rPr>
          <w:rFonts w:ascii="Palatino Linotype" w:hAnsi="Palatino Linotype"/>
          <w:spacing w:val="-3"/>
          <w:sz w:val="28"/>
          <w:szCs w:val="28"/>
        </w:rPr>
        <w:t>- банди 2) дар та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рири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ифода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>: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873508">
        <w:rPr>
          <w:rFonts w:ascii="Palatino Linotype" w:hAnsi="Palatino Linotype"/>
          <w:spacing w:val="-3"/>
          <w:sz w:val="28"/>
          <w:szCs w:val="28"/>
        </w:rPr>
        <w:t xml:space="preserve">«2)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амалиёти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дар банд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ои 3–17 </w:t>
      </w:r>
      <w:r w:rsidR="00873508">
        <w:rPr>
          <w:rFonts w:ascii="Palatino Linotype" w:hAnsi="Palatino Linotype"/>
          <w:spacing w:val="-3"/>
          <w:sz w:val="28"/>
          <w:szCs w:val="28"/>
        </w:rPr>
        <w:t>қ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исми 2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мазкур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пешбинигардида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– ба мабла</w:t>
      </w:r>
      <w:r w:rsidR="00873508">
        <w:rPr>
          <w:rFonts w:ascii="Palatino Linotype" w:hAnsi="Palatino Linotype"/>
          <w:spacing w:val="-3"/>
          <w:sz w:val="28"/>
          <w:szCs w:val="28"/>
        </w:rPr>
        <w:t>ғ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баробар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ба 1 750 нишонди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анда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>исоб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о ё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зиёда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аз он ё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баробар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ба мабла</w:t>
      </w:r>
      <w:r w:rsidR="00873508">
        <w:rPr>
          <w:rFonts w:ascii="Palatino Linotype" w:hAnsi="Palatino Linotype"/>
          <w:spacing w:val="-3"/>
          <w:sz w:val="28"/>
          <w:szCs w:val="28"/>
        </w:rPr>
        <w:t>ғ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spellStart"/>
      <w:r w:rsidRPr="00873508">
        <w:rPr>
          <w:rFonts w:ascii="Palatino Linotype" w:hAnsi="Palatino Linotype"/>
          <w:spacing w:val="-3"/>
          <w:sz w:val="28"/>
          <w:szCs w:val="28"/>
        </w:rPr>
        <w:t>асъори</w:t>
      </w:r>
      <w:proofErr w:type="spellEnd"/>
      <w:r w:rsidRPr="00873508">
        <w:rPr>
          <w:rFonts w:ascii="Palatino Linotype" w:hAnsi="Palatino Linotype"/>
          <w:spacing w:val="-3"/>
          <w:sz w:val="28"/>
          <w:szCs w:val="28"/>
        </w:rPr>
        <w:t xml:space="preserve"> хори</w:t>
      </w:r>
      <w:r w:rsidR="00873508">
        <w:rPr>
          <w:rFonts w:ascii="Palatino Linotype" w:hAnsi="Palatino Linotype"/>
          <w:spacing w:val="-3"/>
          <w:sz w:val="28"/>
          <w:szCs w:val="28"/>
        </w:rPr>
        <w:t>ҷ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873508">
        <w:rPr>
          <w:rFonts w:ascii="Palatino Linotype" w:hAnsi="Palatino Linotype"/>
          <w:spacing w:val="-3"/>
          <w:sz w:val="28"/>
          <w:szCs w:val="28"/>
        </w:rPr>
        <w:t>ҳ</w:t>
      </w:r>
      <w:r w:rsidRPr="00873508">
        <w:rPr>
          <w:rFonts w:ascii="Palatino Linotype" w:hAnsi="Palatino Linotype"/>
          <w:spacing w:val="-3"/>
          <w:sz w:val="28"/>
          <w:szCs w:val="28"/>
        </w:rPr>
        <w:t xml:space="preserve">амарзиши </w:t>
      </w:r>
    </w:p>
    <w:p w:rsidR="003A7F72" w:rsidRPr="00873508" w:rsidRDefault="003A7F72" w:rsidP="003A7F72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  <w:r w:rsidRPr="00873508">
        <w:rPr>
          <w:rFonts w:ascii="Palatino Linotype" w:hAnsi="Palatino Linotype"/>
          <w:sz w:val="28"/>
          <w:szCs w:val="28"/>
        </w:rPr>
        <w:t>1 750 нишонди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анда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барои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исоб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о ё </w:t>
      </w:r>
      <w:proofErr w:type="spellStart"/>
      <w:r w:rsidRPr="00873508">
        <w:rPr>
          <w:rFonts w:ascii="Palatino Linotype" w:hAnsi="Palatino Linotype"/>
          <w:sz w:val="28"/>
          <w:szCs w:val="28"/>
        </w:rPr>
        <w:t>зиёда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аз он</w:t>
      </w:r>
      <w:proofErr w:type="gramStart"/>
      <w:r w:rsidRPr="00873508">
        <w:rPr>
          <w:rFonts w:ascii="Palatino Linotype" w:hAnsi="Palatino Linotype"/>
          <w:sz w:val="28"/>
          <w:szCs w:val="28"/>
        </w:rPr>
        <w:t>;»</w:t>
      </w:r>
      <w:proofErr w:type="gramEnd"/>
      <w:r w:rsidRPr="00873508">
        <w:rPr>
          <w:rFonts w:ascii="Palatino Linotype" w:hAnsi="Palatino Linotype"/>
          <w:sz w:val="28"/>
          <w:szCs w:val="28"/>
        </w:rPr>
        <w:t>;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873508">
        <w:rPr>
          <w:rFonts w:ascii="Palatino Linotype" w:hAnsi="Palatino Linotype"/>
          <w:sz w:val="28"/>
          <w:szCs w:val="28"/>
        </w:rPr>
        <w:t>- банди 3) хори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873508">
        <w:rPr>
          <w:rFonts w:ascii="Palatino Linotype" w:hAnsi="Palatino Linotype"/>
          <w:sz w:val="28"/>
          <w:szCs w:val="28"/>
        </w:rPr>
        <w:t>;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873508">
        <w:rPr>
          <w:rFonts w:ascii="Palatino Linotype" w:hAnsi="Palatino Linotype"/>
          <w:sz w:val="28"/>
          <w:szCs w:val="28"/>
        </w:rPr>
        <w:t xml:space="preserve">- банди 4) банди 3) 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исобида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шуда</w:t>
      </w:r>
      <w:proofErr w:type="spellEnd"/>
      <w:r w:rsidRPr="00873508">
        <w:rPr>
          <w:rFonts w:ascii="Palatino Linotype" w:hAnsi="Palatino Linotype"/>
          <w:sz w:val="28"/>
          <w:szCs w:val="28"/>
        </w:rPr>
        <w:t>, дар он ра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>ам</w:t>
      </w:r>
      <w:r w:rsidR="00873508">
        <w:rPr>
          <w:rFonts w:ascii="Palatino Linotype" w:hAnsi="Palatino Linotype"/>
          <w:sz w:val="28"/>
          <w:szCs w:val="28"/>
        </w:rPr>
        <w:t>ҳ</w:t>
      </w:r>
      <w:proofErr w:type="gramStart"/>
      <w:r w:rsidRPr="00873508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873508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«500 000 сомон</w:t>
      </w:r>
      <w:r w:rsidR="00873508">
        <w:rPr>
          <w:rFonts w:ascii="Palatino Linotype" w:hAnsi="Palatino Linotype"/>
          <w:sz w:val="28"/>
          <w:szCs w:val="28"/>
        </w:rPr>
        <w:t>ӣ</w:t>
      </w:r>
      <w:r w:rsidRPr="00873508">
        <w:rPr>
          <w:rFonts w:ascii="Palatino Linotype" w:hAnsi="Palatino Linotype"/>
          <w:sz w:val="28"/>
          <w:szCs w:val="28"/>
        </w:rPr>
        <w:t>» ба ра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>ам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873508">
        <w:rPr>
          <w:rFonts w:ascii="Palatino Linotype" w:hAnsi="Palatino Linotype"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калима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ои «12 500 нишонди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анда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барои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исоб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о» </w:t>
      </w:r>
      <w:proofErr w:type="spellStart"/>
      <w:r w:rsidRPr="00873508">
        <w:rPr>
          <w:rFonts w:ascii="Palatino Linotype" w:hAnsi="Palatino Linotype"/>
          <w:sz w:val="28"/>
          <w:szCs w:val="28"/>
        </w:rPr>
        <w:t>иваз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873508">
        <w:rPr>
          <w:rFonts w:ascii="Palatino Linotype" w:hAnsi="Palatino Linotype"/>
          <w:sz w:val="28"/>
          <w:szCs w:val="28"/>
        </w:rPr>
        <w:t>.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2.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873508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873508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расм</w:t>
      </w:r>
      <w:r w:rsidR="00873508">
        <w:rPr>
          <w:rFonts w:ascii="Palatino Linotype" w:hAnsi="Palatino Linotype"/>
          <w:sz w:val="28"/>
          <w:szCs w:val="28"/>
        </w:rPr>
        <w:t>ӣ</w:t>
      </w:r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амал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873508">
        <w:rPr>
          <w:rFonts w:ascii="Palatino Linotype" w:hAnsi="Palatino Linotype"/>
          <w:sz w:val="28"/>
          <w:szCs w:val="28"/>
        </w:rPr>
        <w:t>дода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873508">
        <w:rPr>
          <w:rFonts w:ascii="Palatino Linotype" w:hAnsi="Palatino Linotype"/>
          <w:sz w:val="28"/>
          <w:szCs w:val="28"/>
        </w:rPr>
        <w:t>.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873508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  </w:t>
      </w:r>
      <w:proofErr w:type="spellStart"/>
      <w:r w:rsidRPr="00873508">
        <w:rPr>
          <w:rFonts w:ascii="Palatino Linotype" w:hAnsi="Palatino Linotype"/>
          <w:b/>
          <w:bCs/>
          <w:spacing w:val="4"/>
          <w:sz w:val="28"/>
          <w:szCs w:val="28"/>
        </w:rPr>
        <w:t>Президенти</w:t>
      </w:r>
      <w:proofErr w:type="spellEnd"/>
    </w:p>
    <w:p w:rsidR="003A7F72" w:rsidRPr="00873508" w:rsidRDefault="00873508" w:rsidP="003A7F72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ab/>
        <w:t xml:space="preserve">                      Эмомал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="003A7F72" w:rsidRPr="00873508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="003A7F72" w:rsidRPr="00873508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4"/>
          <w:sz w:val="28"/>
          <w:szCs w:val="28"/>
        </w:rPr>
        <w:t>ҳ</w:t>
      </w:r>
      <w:r w:rsidR="003A7F72" w:rsidRPr="00873508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3A7F72" w:rsidRPr="00873508" w:rsidRDefault="003A7F72" w:rsidP="003A7F72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4"/>
          <w:sz w:val="28"/>
          <w:szCs w:val="28"/>
        </w:rPr>
      </w:pPr>
      <w:proofErr w:type="spellStart"/>
      <w:r w:rsidRPr="00873508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proofErr w:type="spellEnd"/>
      <w:r w:rsidRPr="00873508">
        <w:rPr>
          <w:rFonts w:ascii="Palatino Linotype" w:hAnsi="Palatino Linotype"/>
          <w:b/>
          <w:bCs/>
          <w:spacing w:val="4"/>
          <w:sz w:val="28"/>
          <w:szCs w:val="28"/>
        </w:rPr>
        <w:t>. Душанбе, 26 июли соли 2014 №1100</w:t>
      </w:r>
    </w:p>
    <w:p w:rsidR="003A7F72" w:rsidRPr="00873508" w:rsidRDefault="003A7F72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873508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3A7F72" w:rsidRPr="00873508" w:rsidRDefault="00873508" w:rsidP="003A7F7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A7F72" w:rsidRPr="00873508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A7F72" w:rsidRPr="00873508" w:rsidRDefault="003A7F72" w:rsidP="003A7F72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87350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3A7F72" w:rsidRPr="00873508" w:rsidRDefault="003A7F72" w:rsidP="003A7F72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87350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87350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873508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87350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873508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873508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3A7F72" w:rsidRPr="00873508" w:rsidRDefault="003A7F72" w:rsidP="003A7F72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73508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ум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b/>
          <w:bCs/>
          <w:sz w:val="28"/>
          <w:szCs w:val="28"/>
        </w:rPr>
        <w:t>о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873508">
        <w:rPr>
          <w:rFonts w:ascii="Palatino Linotype" w:hAnsi="Palatino Linotype"/>
          <w:b/>
          <w:bCs/>
          <w:sz w:val="28"/>
          <w:szCs w:val="28"/>
        </w:rPr>
        <w:t>ғ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ум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>урии То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му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овимат ба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>онунигардонии (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расмикунонии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>) даромад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бо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ро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иноят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бадастоварда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мабла</w:t>
      </w:r>
      <w:r w:rsidR="00873508">
        <w:rPr>
          <w:rFonts w:ascii="Palatino Linotype" w:hAnsi="Palatino Linotype"/>
          <w:b/>
          <w:bCs/>
          <w:sz w:val="28"/>
          <w:szCs w:val="28"/>
        </w:rPr>
        <w:t>ғ</w:t>
      </w:r>
      <w:r w:rsidRPr="00873508">
        <w:rPr>
          <w:rFonts w:ascii="Palatino Linotype" w:hAnsi="Palatino Linotype"/>
          <w:b/>
          <w:bCs/>
          <w:sz w:val="28"/>
          <w:szCs w:val="28"/>
        </w:rPr>
        <w:t>гузории терроризм»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873508">
        <w:rPr>
          <w:rFonts w:ascii="Palatino Linotype" w:hAnsi="Palatino Linotype"/>
          <w:spacing w:val="3"/>
          <w:sz w:val="28"/>
          <w:szCs w:val="28"/>
        </w:rPr>
        <w:t>Ма</w:t>
      </w:r>
      <w:r w:rsidR="00873508">
        <w:rPr>
          <w:rFonts w:ascii="Palatino Linotype" w:hAnsi="Palatino Linotype"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spacing w:val="3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spacing w:val="3"/>
          <w:sz w:val="28"/>
          <w:szCs w:val="28"/>
        </w:rPr>
        <w:t>намояндагони</w:t>
      </w:r>
      <w:proofErr w:type="spellEnd"/>
      <w:r w:rsidRPr="00873508">
        <w:rPr>
          <w:rFonts w:ascii="Palatino Linotype" w:hAnsi="Palatino Linotype"/>
          <w:spacing w:val="3"/>
          <w:sz w:val="28"/>
          <w:szCs w:val="28"/>
        </w:rPr>
        <w:t xml:space="preserve"> Ма</w:t>
      </w:r>
      <w:r w:rsidR="00873508">
        <w:rPr>
          <w:rFonts w:ascii="Palatino Linotype" w:hAnsi="Palatino Linotype"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spacing w:val="3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spacing w:val="3"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873508">
        <w:rPr>
          <w:rFonts w:ascii="Palatino Linotype" w:hAnsi="Palatino Linotype"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spacing w:val="3"/>
          <w:sz w:val="28"/>
          <w:szCs w:val="28"/>
        </w:rPr>
        <w:t>ум</w:t>
      </w:r>
      <w:r w:rsidR="00873508">
        <w:rPr>
          <w:rFonts w:ascii="Palatino Linotype" w:hAnsi="Palatino Linotype"/>
          <w:spacing w:val="3"/>
          <w:sz w:val="28"/>
          <w:szCs w:val="28"/>
        </w:rPr>
        <w:t>ҳ</w:t>
      </w:r>
      <w:r w:rsidRPr="00873508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spacing w:val="3"/>
          <w:sz w:val="28"/>
          <w:szCs w:val="28"/>
        </w:rPr>
        <w:t>о</w:t>
      </w:r>
      <w:r w:rsidR="00873508">
        <w:rPr>
          <w:rFonts w:ascii="Palatino Linotype" w:hAnsi="Palatino Linotype"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spacing w:val="3"/>
          <w:sz w:val="28"/>
          <w:szCs w:val="28"/>
        </w:rPr>
        <w:t xml:space="preserve">икистон  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арор </w:t>
      </w:r>
      <w:proofErr w:type="spellStart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мекунад</w:t>
      </w:r>
      <w:proofErr w:type="spellEnd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:</w:t>
      </w:r>
    </w:p>
    <w:p w:rsidR="003A7F72" w:rsidRPr="00873508" w:rsidRDefault="00873508" w:rsidP="003A7F72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3A7F72" w:rsidRPr="00873508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>икистон «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Оид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ба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ворид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намудани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та</w:t>
      </w:r>
      <w:r>
        <w:rPr>
          <w:rFonts w:ascii="Palatino Linotype" w:hAnsi="Palatino Linotype"/>
          <w:spacing w:val="3"/>
          <w:sz w:val="28"/>
          <w:szCs w:val="28"/>
        </w:rPr>
        <w:t>ғ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икистон «Дар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бораи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му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овимат ба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>онунигардонии (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расмикунонии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>) даромад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ои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бо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ро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иноят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бадастоварда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ва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 мабла</w:t>
      </w:r>
      <w:r>
        <w:rPr>
          <w:rFonts w:ascii="Palatino Linotype" w:hAnsi="Palatino Linotype"/>
          <w:spacing w:val="3"/>
          <w:sz w:val="28"/>
          <w:szCs w:val="28"/>
        </w:rPr>
        <w:t>ғ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гузории терроризм»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3A7F72" w:rsidRPr="00873508">
        <w:rPr>
          <w:rFonts w:ascii="Palatino Linotype" w:hAnsi="Palatino Linotype"/>
          <w:spacing w:val="3"/>
          <w:sz w:val="28"/>
          <w:szCs w:val="28"/>
        </w:rPr>
        <w:t xml:space="preserve">абул карда </w:t>
      </w:r>
      <w:proofErr w:type="spellStart"/>
      <w:r w:rsidR="003A7F72" w:rsidRPr="00873508">
        <w:rPr>
          <w:rFonts w:ascii="Palatino Linotype" w:hAnsi="Palatino Linotype"/>
          <w:spacing w:val="3"/>
          <w:sz w:val="28"/>
          <w:szCs w:val="28"/>
        </w:rPr>
        <w:t>шавад</w:t>
      </w:r>
      <w:proofErr w:type="spellEnd"/>
      <w:r w:rsidR="003A7F72" w:rsidRPr="00873508">
        <w:rPr>
          <w:rFonts w:ascii="Palatino Linotype" w:hAnsi="Palatino Linotype"/>
          <w:spacing w:val="3"/>
          <w:sz w:val="28"/>
          <w:szCs w:val="28"/>
        </w:rPr>
        <w:t>.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     </w:t>
      </w:r>
      <w:proofErr w:type="spellStart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Раиси</w:t>
      </w:r>
      <w:proofErr w:type="spellEnd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 Ма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намояндагони</w:t>
      </w:r>
      <w:proofErr w:type="spellEnd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Ма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икистон                    Ш.ЗУ</w:t>
      </w:r>
      <w:r w:rsidR="00873508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 xml:space="preserve">УРОВ   </w:t>
      </w:r>
    </w:p>
    <w:p w:rsidR="003A7F72" w:rsidRPr="00873508" w:rsidRDefault="003A7F72" w:rsidP="003A7F72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proofErr w:type="spellStart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ш</w:t>
      </w:r>
      <w:proofErr w:type="spellEnd"/>
      <w:r w:rsidRPr="00873508">
        <w:rPr>
          <w:rFonts w:ascii="Palatino Linotype" w:hAnsi="Palatino Linotype"/>
          <w:b/>
          <w:bCs/>
          <w:spacing w:val="3"/>
          <w:sz w:val="28"/>
          <w:szCs w:val="28"/>
        </w:rPr>
        <w:t>. Душанбе, 24 апрели соли 2014 №1480</w:t>
      </w:r>
    </w:p>
    <w:p w:rsidR="00873508" w:rsidRDefault="00873508" w:rsidP="003A7F72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873508" w:rsidRDefault="00873508" w:rsidP="003A7F72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3A7F72" w:rsidRPr="00873508" w:rsidRDefault="00873508" w:rsidP="003A7F7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A7F72" w:rsidRPr="00873508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873508" w:rsidRDefault="003A7F72" w:rsidP="003A7F72">
      <w:pPr>
        <w:spacing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r w:rsidRPr="00873508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87350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873508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873508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87350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873508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87350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873508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873508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873508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87350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873508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3A7F72" w:rsidRPr="00873508" w:rsidRDefault="003A7F72" w:rsidP="003A7F72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  <w:r w:rsidRPr="00873508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ум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b/>
          <w:bCs/>
          <w:sz w:val="28"/>
          <w:szCs w:val="28"/>
        </w:rPr>
        <w:t>о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873508">
        <w:rPr>
          <w:rFonts w:ascii="Palatino Linotype" w:hAnsi="Palatino Linotype"/>
          <w:b/>
          <w:bCs/>
          <w:sz w:val="28"/>
          <w:szCs w:val="28"/>
        </w:rPr>
        <w:t>ғ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ум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>урии То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му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овимат ба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>онунигардонии (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расмикунонии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>) даромад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бо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ро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иноят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бадастоварда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мабла</w:t>
      </w:r>
      <w:r w:rsidR="00873508">
        <w:rPr>
          <w:rFonts w:ascii="Palatino Linotype" w:hAnsi="Palatino Linotype"/>
          <w:b/>
          <w:bCs/>
          <w:sz w:val="28"/>
          <w:szCs w:val="28"/>
        </w:rPr>
        <w:t>ғ</w:t>
      </w:r>
      <w:r w:rsidRPr="00873508">
        <w:rPr>
          <w:rFonts w:ascii="Palatino Linotype" w:hAnsi="Palatino Linotype"/>
          <w:b/>
          <w:bCs/>
          <w:sz w:val="28"/>
          <w:szCs w:val="28"/>
        </w:rPr>
        <w:t>гузории терроризм»</w:t>
      </w:r>
    </w:p>
    <w:p w:rsidR="003A7F72" w:rsidRPr="00873508" w:rsidRDefault="003A7F72" w:rsidP="003A7F72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873508">
        <w:rPr>
          <w:rFonts w:ascii="Palatino Linotype" w:hAnsi="Palatino Linotype"/>
          <w:sz w:val="28"/>
          <w:szCs w:val="28"/>
        </w:rPr>
        <w:t>Ма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Ма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>ум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урии То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икистон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>ум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урии То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873508">
        <w:rPr>
          <w:rFonts w:ascii="Palatino Linotype" w:hAnsi="Palatino Linotype"/>
          <w:sz w:val="28"/>
          <w:szCs w:val="28"/>
        </w:rPr>
        <w:t>Оид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87350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та</w:t>
      </w:r>
      <w:r w:rsidR="00873508">
        <w:rPr>
          <w:rFonts w:ascii="Palatino Linotype" w:hAnsi="Palatino Linotype"/>
          <w:sz w:val="28"/>
          <w:szCs w:val="28"/>
        </w:rPr>
        <w:t>ғ</w:t>
      </w:r>
      <w:r w:rsidRPr="00873508">
        <w:rPr>
          <w:rFonts w:ascii="Palatino Linotype" w:hAnsi="Palatino Linotype"/>
          <w:sz w:val="28"/>
          <w:szCs w:val="28"/>
        </w:rPr>
        <w:t xml:space="preserve">йирот ба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онуни 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>ум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>урии То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му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 xml:space="preserve">овимат ба </w:t>
      </w:r>
      <w:r w:rsidR="00873508">
        <w:rPr>
          <w:rFonts w:ascii="Palatino Linotype" w:hAnsi="Palatino Linotype"/>
          <w:sz w:val="28"/>
          <w:szCs w:val="28"/>
        </w:rPr>
        <w:t>қ</w:t>
      </w:r>
      <w:r w:rsidRPr="00873508">
        <w:rPr>
          <w:rFonts w:ascii="Palatino Linotype" w:hAnsi="Palatino Linotype"/>
          <w:sz w:val="28"/>
          <w:szCs w:val="28"/>
        </w:rPr>
        <w:t>онунигардонии (</w:t>
      </w:r>
      <w:proofErr w:type="spellStart"/>
      <w:r w:rsidRPr="00873508">
        <w:rPr>
          <w:rFonts w:ascii="Palatino Linotype" w:hAnsi="Palatino Linotype"/>
          <w:sz w:val="28"/>
          <w:szCs w:val="28"/>
        </w:rPr>
        <w:t>расмикунонии</w:t>
      </w:r>
      <w:proofErr w:type="spellEnd"/>
      <w:r w:rsidRPr="00873508">
        <w:rPr>
          <w:rFonts w:ascii="Palatino Linotype" w:hAnsi="Palatino Linotype"/>
          <w:sz w:val="28"/>
          <w:szCs w:val="28"/>
        </w:rPr>
        <w:t>) даромад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бо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ро</w:t>
      </w:r>
      <w:r w:rsidR="00873508">
        <w:rPr>
          <w:rFonts w:ascii="Palatino Linotype" w:hAnsi="Palatino Linotype"/>
          <w:sz w:val="28"/>
          <w:szCs w:val="28"/>
        </w:rPr>
        <w:t>ҳ</w:t>
      </w:r>
      <w:r w:rsidRPr="00873508">
        <w:rPr>
          <w:rFonts w:ascii="Palatino Linotype" w:hAnsi="Palatino Linotype"/>
          <w:sz w:val="28"/>
          <w:szCs w:val="28"/>
        </w:rPr>
        <w:t xml:space="preserve">и </w:t>
      </w:r>
      <w:r w:rsidR="00873508">
        <w:rPr>
          <w:rFonts w:ascii="Palatino Linotype" w:hAnsi="Palatino Linotype"/>
          <w:sz w:val="28"/>
          <w:szCs w:val="28"/>
        </w:rPr>
        <w:t>ҷ</w:t>
      </w:r>
      <w:r w:rsidRPr="00873508">
        <w:rPr>
          <w:rFonts w:ascii="Palatino Linotype" w:hAnsi="Palatino Linotype"/>
          <w:sz w:val="28"/>
          <w:szCs w:val="28"/>
        </w:rPr>
        <w:t xml:space="preserve">иноят </w:t>
      </w:r>
      <w:proofErr w:type="spellStart"/>
      <w:r w:rsidRPr="00873508">
        <w:rPr>
          <w:rFonts w:ascii="Palatino Linotype" w:hAnsi="Palatino Linotype"/>
          <w:sz w:val="28"/>
          <w:szCs w:val="28"/>
        </w:rPr>
        <w:t>бадастоварда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ва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мабла</w:t>
      </w:r>
      <w:r w:rsidR="00873508">
        <w:rPr>
          <w:rFonts w:ascii="Palatino Linotype" w:hAnsi="Palatino Linotype"/>
          <w:sz w:val="28"/>
          <w:szCs w:val="28"/>
        </w:rPr>
        <w:t>ғ</w:t>
      </w:r>
      <w:r w:rsidRPr="00873508">
        <w:rPr>
          <w:rFonts w:ascii="Palatino Linotype" w:hAnsi="Palatino Linotype"/>
          <w:sz w:val="28"/>
          <w:szCs w:val="28"/>
        </w:rPr>
        <w:t>гузории терроризм</w:t>
      </w:r>
      <w:proofErr w:type="gramStart"/>
      <w:r w:rsidRPr="00873508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873508">
        <w:rPr>
          <w:rFonts w:ascii="Palatino Linotype" w:hAnsi="Palatino Linotype"/>
          <w:sz w:val="28"/>
          <w:szCs w:val="28"/>
        </w:rPr>
        <w:t>ро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 баррас</w:t>
      </w:r>
      <w:r w:rsidR="00873508">
        <w:rPr>
          <w:rFonts w:ascii="Palatino Linotype" w:hAnsi="Palatino Linotype"/>
          <w:sz w:val="28"/>
          <w:szCs w:val="28"/>
        </w:rPr>
        <w:t>ӣ</w:t>
      </w:r>
      <w:r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73508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873508">
        <w:rPr>
          <w:rFonts w:ascii="Palatino Linotype" w:hAnsi="Palatino Linotype"/>
          <w:sz w:val="28"/>
          <w:szCs w:val="28"/>
        </w:rPr>
        <w:t xml:space="preserve">, </w:t>
      </w:r>
      <w:r w:rsidR="00873508">
        <w:rPr>
          <w:rFonts w:ascii="Palatino Linotype" w:hAnsi="Palatino Linotype"/>
          <w:b/>
          <w:bCs/>
          <w:sz w:val="28"/>
          <w:szCs w:val="28"/>
        </w:rPr>
        <w:t>қ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>:</w:t>
      </w:r>
    </w:p>
    <w:p w:rsidR="003A7F72" w:rsidRPr="00873508" w:rsidRDefault="00873508" w:rsidP="003A7F7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A7F72" w:rsidRPr="00873508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A7F72" w:rsidRPr="0087350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A7F72" w:rsidRPr="00873508">
        <w:rPr>
          <w:rFonts w:ascii="Palatino Linotype" w:hAnsi="Palatino Linotype"/>
          <w:sz w:val="28"/>
          <w:szCs w:val="28"/>
        </w:rPr>
        <w:t>урии</w:t>
      </w:r>
      <w:proofErr w:type="gramStart"/>
      <w:r w:rsidR="003A7F72" w:rsidRPr="0087350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A7F72" w:rsidRPr="00873508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A7F72" w:rsidRPr="00873508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Оид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ворид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3A7F72" w:rsidRPr="00873508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3A7F72" w:rsidRPr="00873508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A7F72" w:rsidRPr="0087350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A7F72" w:rsidRPr="00873508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A7F72" w:rsidRPr="00873508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бораи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му</w:t>
      </w:r>
      <w:r>
        <w:rPr>
          <w:rFonts w:ascii="Palatino Linotype" w:hAnsi="Palatino Linotype"/>
          <w:sz w:val="28"/>
          <w:szCs w:val="28"/>
        </w:rPr>
        <w:t>қ</w:t>
      </w:r>
      <w:r w:rsidR="003A7F72" w:rsidRPr="00873508">
        <w:rPr>
          <w:rFonts w:ascii="Palatino Linotype" w:hAnsi="Palatino Linotype"/>
          <w:sz w:val="28"/>
          <w:szCs w:val="28"/>
        </w:rPr>
        <w:t xml:space="preserve">овимат ба </w:t>
      </w:r>
      <w:r>
        <w:rPr>
          <w:rFonts w:ascii="Palatino Linotype" w:hAnsi="Palatino Linotype"/>
          <w:sz w:val="28"/>
          <w:szCs w:val="28"/>
        </w:rPr>
        <w:t>қ</w:t>
      </w:r>
      <w:r w:rsidR="003A7F72" w:rsidRPr="00873508">
        <w:rPr>
          <w:rFonts w:ascii="Palatino Linotype" w:hAnsi="Palatino Linotype"/>
          <w:sz w:val="28"/>
          <w:szCs w:val="28"/>
        </w:rPr>
        <w:t>онуни-гардонии (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расмикунонии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>) даромад</w:t>
      </w:r>
      <w:r>
        <w:rPr>
          <w:rFonts w:ascii="Palatino Linotype" w:hAnsi="Palatino Linotype"/>
          <w:sz w:val="28"/>
          <w:szCs w:val="28"/>
        </w:rPr>
        <w:t>ҳ</w:t>
      </w:r>
      <w:r w:rsidR="003A7F72" w:rsidRPr="0087350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бо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ро</w:t>
      </w:r>
      <w:r>
        <w:rPr>
          <w:rFonts w:ascii="Palatino Linotype" w:hAnsi="Palatino Linotype"/>
          <w:sz w:val="28"/>
          <w:szCs w:val="28"/>
        </w:rPr>
        <w:t>ҳ</w:t>
      </w:r>
      <w:r w:rsidR="003A7F72" w:rsidRPr="00873508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ҷ</w:t>
      </w:r>
      <w:r w:rsidR="003A7F72" w:rsidRPr="00873508">
        <w:rPr>
          <w:rFonts w:ascii="Palatino Linotype" w:hAnsi="Palatino Linotype"/>
          <w:sz w:val="28"/>
          <w:szCs w:val="28"/>
        </w:rPr>
        <w:t xml:space="preserve">иноят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бадастоварда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ва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 xml:space="preserve"> мабла</w:t>
      </w:r>
      <w:r>
        <w:rPr>
          <w:rFonts w:ascii="Palatino Linotype" w:hAnsi="Palatino Linotype"/>
          <w:sz w:val="28"/>
          <w:szCs w:val="28"/>
        </w:rPr>
        <w:t>ғ</w:t>
      </w:r>
      <w:r w:rsidR="003A7F72" w:rsidRPr="00873508">
        <w:rPr>
          <w:rFonts w:ascii="Palatino Linotype" w:hAnsi="Palatino Linotype"/>
          <w:sz w:val="28"/>
          <w:szCs w:val="28"/>
        </w:rPr>
        <w:t xml:space="preserve">гузории терроризм»  </w:t>
      </w:r>
      <w:r>
        <w:rPr>
          <w:rFonts w:ascii="Palatino Linotype" w:hAnsi="Palatino Linotype"/>
          <w:sz w:val="28"/>
          <w:szCs w:val="28"/>
        </w:rPr>
        <w:t>ҷ</w:t>
      </w:r>
      <w:r w:rsidR="003A7F72" w:rsidRPr="00873508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3A7F72" w:rsidRPr="0087350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3A7F72" w:rsidRPr="00873508">
        <w:rPr>
          <w:rFonts w:ascii="Palatino Linotype" w:hAnsi="Palatino Linotype"/>
          <w:sz w:val="28"/>
          <w:szCs w:val="28"/>
        </w:rPr>
        <w:t>шавад</w:t>
      </w:r>
      <w:proofErr w:type="spellEnd"/>
      <w:r w:rsidR="003A7F72" w:rsidRPr="00873508">
        <w:rPr>
          <w:rFonts w:ascii="Palatino Linotype" w:hAnsi="Palatino Linotype"/>
          <w:sz w:val="28"/>
          <w:szCs w:val="28"/>
        </w:rPr>
        <w:t>.</w:t>
      </w:r>
    </w:p>
    <w:p w:rsidR="003A7F72" w:rsidRPr="00873508" w:rsidRDefault="003A7F72" w:rsidP="003A7F72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</w:p>
    <w:p w:rsidR="003A7F72" w:rsidRPr="00873508" w:rsidRDefault="003A7F72" w:rsidP="003A7F72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873508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A7F72" w:rsidRPr="00873508" w:rsidRDefault="003A7F72" w:rsidP="003A7F7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873508">
        <w:rPr>
          <w:rFonts w:ascii="Palatino Linotype" w:hAnsi="Palatino Linotype"/>
          <w:b/>
          <w:bCs/>
          <w:sz w:val="28"/>
          <w:szCs w:val="28"/>
        </w:rPr>
        <w:lastRenderedPageBreak/>
        <w:t>Ма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>ум</w:t>
      </w:r>
      <w:r w:rsidR="00873508">
        <w:rPr>
          <w:rFonts w:ascii="Palatino Linotype" w:hAnsi="Palatino Linotype"/>
          <w:b/>
          <w:bCs/>
          <w:sz w:val="28"/>
          <w:szCs w:val="28"/>
        </w:rPr>
        <w:t>ҳ</w:t>
      </w:r>
      <w:r w:rsidRPr="0087350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7350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73508">
        <w:rPr>
          <w:rFonts w:ascii="Palatino Linotype" w:hAnsi="Palatino Linotype"/>
          <w:b/>
          <w:bCs/>
          <w:sz w:val="28"/>
          <w:szCs w:val="28"/>
        </w:rPr>
        <w:t>о</w:t>
      </w:r>
      <w:r w:rsidR="00873508">
        <w:rPr>
          <w:rFonts w:ascii="Palatino Linotype" w:hAnsi="Palatino Linotype"/>
          <w:b/>
          <w:bCs/>
          <w:sz w:val="28"/>
          <w:szCs w:val="28"/>
        </w:rPr>
        <w:t>ҷ</w:t>
      </w:r>
      <w:r w:rsidRPr="00873508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873508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3A7F72" w:rsidRPr="00873508" w:rsidRDefault="003A7F72" w:rsidP="003A7F7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873508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87350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873508">
        <w:rPr>
          <w:rFonts w:ascii="Palatino Linotype" w:hAnsi="Palatino Linotype"/>
          <w:b/>
          <w:bCs/>
          <w:sz w:val="28"/>
          <w:szCs w:val="28"/>
        </w:rPr>
        <w:t>. Душанбе, 17 июли соли 2014 №687</w:t>
      </w:r>
    </w:p>
    <w:p w:rsidR="003A7F72" w:rsidRPr="00873508" w:rsidRDefault="003A7F72" w:rsidP="003A7F72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3A7F72" w:rsidRPr="00873508" w:rsidSect="003A7F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7F72"/>
    <w:rsid w:val="003A7F72"/>
    <w:rsid w:val="00680957"/>
    <w:rsid w:val="0087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A7F7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A7F7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A7F7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2014-08-15T05:02:00Z</dcterms:created>
  <dcterms:modified xsi:type="dcterms:W3CDTF">2014-08-15T05:02:00Z</dcterms:modified>
</cp:coreProperties>
</file>