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DA" w:rsidRPr="00EB29DA" w:rsidRDefault="00877172" w:rsidP="00877172">
      <w:pPr>
        <w:pStyle w:val="a8"/>
        <w:jc w:val="center"/>
        <w:rPr>
          <w:rFonts w:ascii="Times New Roman" w:hAnsi="Times New Roman" w:cs="Times New Roman"/>
          <w:caps w:val="0"/>
          <w:sz w:val="32"/>
          <w:szCs w:val="32"/>
          <w:lang w:val="tg-Cyrl-TJ"/>
        </w:rPr>
      </w:pPr>
      <w:r w:rsidRPr="00EB29DA">
        <w:rPr>
          <w:rFonts w:ascii="Times New Roman" w:hAnsi="Times New Roman" w:cs="Times New Roman"/>
          <w:caps w:val="0"/>
          <w:sz w:val="32"/>
          <w:szCs w:val="32"/>
        </w:rPr>
        <w:t>Қонуни Ҷумҳурии</w:t>
      </w:r>
      <w:r w:rsidRPr="00EB29DA">
        <w:rPr>
          <w:rFonts w:ascii="Times New Roman" w:hAnsi="Times New Roman" w:cs="Times New Roman"/>
          <w:caps w:val="0"/>
          <w:sz w:val="32"/>
          <w:szCs w:val="32"/>
          <w:lang w:val="tg-Cyrl-TJ"/>
        </w:rPr>
        <w:t xml:space="preserve"> </w:t>
      </w:r>
      <w:r w:rsidRPr="00EB29DA">
        <w:rPr>
          <w:rFonts w:ascii="Times New Roman" w:hAnsi="Times New Roman" w:cs="Times New Roman"/>
          <w:caps w:val="0"/>
          <w:sz w:val="32"/>
          <w:szCs w:val="32"/>
        </w:rPr>
        <w:t>Тоҷикистон</w:t>
      </w:r>
      <w:r w:rsidRPr="00EB29DA">
        <w:rPr>
          <w:rFonts w:ascii="Times New Roman" w:hAnsi="Times New Roman" w:cs="Times New Roman"/>
          <w:caps w:val="0"/>
          <w:sz w:val="32"/>
          <w:szCs w:val="32"/>
          <w:lang w:val="tg-Cyrl-TJ"/>
        </w:rPr>
        <w:t xml:space="preserve"> </w:t>
      </w:r>
    </w:p>
    <w:p w:rsidR="00877172" w:rsidRPr="00EB29DA" w:rsidRDefault="00877172" w:rsidP="00877172">
      <w:pPr>
        <w:pStyle w:val="a8"/>
        <w:jc w:val="center"/>
        <w:rPr>
          <w:rFonts w:ascii="Times New Roman" w:hAnsi="Times New Roman" w:cs="Times New Roman"/>
          <w:sz w:val="32"/>
          <w:szCs w:val="32"/>
          <w:lang w:val="tg-Cyrl-TJ"/>
        </w:rPr>
      </w:pPr>
      <w:r w:rsidRPr="00EB29DA">
        <w:rPr>
          <w:rFonts w:ascii="Times New Roman" w:hAnsi="Times New Roman" w:cs="Times New Roman"/>
          <w:caps w:val="0"/>
          <w:spacing w:val="-4"/>
          <w:position w:val="-8"/>
          <w:sz w:val="32"/>
          <w:szCs w:val="32"/>
          <w:lang w:val="tg-Cyrl-TJ"/>
        </w:rPr>
        <w:t xml:space="preserve">Оид ба ворид намудани тағйиру иловаҳо ба Қонуни Ҷумҳурии Тоҷикистон «Дар бораи Бонки </w:t>
      </w:r>
      <w:bookmarkStart w:id="0" w:name="_GoBack"/>
      <w:bookmarkEnd w:id="0"/>
      <w:r w:rsidRPr="00EB29DA">
        <w:rPr>
          <w:rFonts w:ascii="Times New Roman" w:hAnsi="Times New Roman" w:cs="Times New Roman"/>
          <w:caps w:val="0"/>
          <w:spacing w:val="-4"/>
          <w:position w:val="-8"/>
          <w:sz w:val="32"/>
          <w:szCs w:val="32"/>
          <w:lang w:val="tg-Cyrl-TJ"/>
        </w:rPr>
        <w:t>миллии Тоҷикистон»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1.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аз 28 июни соли 2011 «Дар бораи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икистон» (Ахбори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лиси Олии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икистон, с.2011, №6, мод.435; с.2014, №7,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.2, мод.409, мод. 410)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йиру илова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зерин ворид карда шаванд: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Дар сархат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сензда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ум,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ум, нузда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уми моддаи 2,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3 моддаи 6, модда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15, 17, 19, 21, 22, 27, 31, 34, 39, 42, 44, 46, 47, 51-57,  59-62, 76, 77, 79 ва 80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»,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дигари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арзии», «ташкилоти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»,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арзие», «ташкилоти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арзие»,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»,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арзиро», «ташкилоти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арзиро» ва «ташкилоти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арзии» мувофи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ан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»,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дигари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 молиявии», «ташкилоти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»,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молиявие», «ташкилоти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молиявие»,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», «ташкилот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молиявиро», «ташкилоти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молиявиро» ва «ташкилоти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 молиявии»  иваз карда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2. Дар моддаи 2: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сархат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якум, дуюм, чорум,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афтум,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аштум ва ну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 бо мазмуни зерин илова карда шаванд: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«-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ташкилот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–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ки дар асоси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озатномаи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фаъолияти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пешбинишударо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ташкилот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айри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– шахсони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ие, ки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(ташкилот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) нестанд ва дар асоси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озатномаи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фаъолияти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пешбинишударо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ташкилот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арзии ислом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– шахсони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ие (бонк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айрибонкии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хурди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умла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равзанаи бонкии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),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ки дар асоси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озатномаи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ама ё баъзе аз амалиёти бонкии исломии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пешбинишударо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 менамоянд;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бонки мутавассит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– бонке, ки барои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 ё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ки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 дорад, таъсис дода шуда, амалиёти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удогонаи бонкиро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ташкилоти идоракунии дорои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– шахси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ие, ки барои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абул, харид, идоракун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ё бегонакунии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айриамонатии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айрипасандозии)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арордошта, таъсис дода шудааст;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амалиёти бонк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– амалиёте, ки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онунгузории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анд;»;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ба сархати шашум пас аз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ад»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«ё меъёри даромаде, ки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он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ба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ад» илова карда шаванд;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ба сархати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афтум пас аз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«дода шудааст»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«ва ё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е, ки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ониби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муштар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принсип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дода шуда, метавонад шарт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пардохти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асос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фоида,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ора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хизматрасониро дар бар гирад ё бидуни он» илова карда шаванд;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ба сархати ну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 пас аз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«вогузор шудааст»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«ва ё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пулию сарват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дигари шахсони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ки барои ниго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доштан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шарти пардохти пурра бо фоида ё бидуни он, ба со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иби амонат ё намояндаи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бо дархост ё ба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мувофи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ашуда бо риояи принсип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дода мешаванд» илова карда шаванд;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сархат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чорда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 ва понзда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- низоми пардохт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–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ое, ки бо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сади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низоми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як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оя амал менамоянд;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хизматрасонии пардохт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 ва додани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д,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исоббаробаркун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электрон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барориш ва ё хизматрасонии восита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пардохт ва хизматрасонии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о;»;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сархат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бистум ва бисту якум бо мазмуни зерин илова карда шаванд: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«-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мав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еи сармоягузори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ои байналмилал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исоботи оморие, ки дар муддати муайяни 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 арзиши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молиявии резидент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икистонро,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умла дар шакли талабот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айрирезидент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резидент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икистонро  дар назди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айрирезидент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инъикос менамояд;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арзи ма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ии беруна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–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пардохтнашудаи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еии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айришартии резидент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дар назди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айрирезидент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мебошад, ки пардохти фоиз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 асосиро дар оянда талаб мекунад;».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3. Аз матни  моддаи 3 калимаи «(Сар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онуни)»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4.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6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«1.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асосии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ия ва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намудани сиёсати пулию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ияи сиёсати макропруденсиал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назорати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он;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ияи тавозуни пардохт, мав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еи сармоягузори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байналмилал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ии берунаи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лили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тисод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пул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дар асоси он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укумати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 намудани таклиф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инчунин ба маълумоти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омеа расондани нати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лил;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танзим ва назорати фаъолияти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мазкур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дигари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батанзимдарории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мазкур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дигари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танзим ва назорати фаъолияти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онунгузории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амалигардонии фаъолият ба сифати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охирин барои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ташкил ва таъмини фаъолияти низом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клиринг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исоббаробаркун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танзиму назорати фаъолияти низом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мазкур ва хизматрасони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ба таври монопол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намудани эмиссияи пули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д, ба муомилот баровардан ва аз муомилот гирифтани пул;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нига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идораи захира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байналмилал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амалиёти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ташкили шароити мусоид барои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имояи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истеъмолкунандагони хизматрасони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низоми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номи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ба зимма гирифтани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рои амалиёте, ки аз иштироки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дар фаъолияти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байналмилалии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бармеоянд.».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5.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4 моддаи 8 калимаи «яро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ба калимаи «сило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иваз карда 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6.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10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«1. Сармояи оинномавии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500,0 млн. сомониро ташкил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 ва то соли 2025 давра ба давра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бо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арори Раёсати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арраршуда пурра карда мешавад.».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7.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11 калимаи «Раёсат»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              «Раёсати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(минбаъд – Раёсат)» иваз карда 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8. Дар моддаи 12: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«1. Фоидаи соф ва зиёни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аз 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исоботи молиявие, ки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аудити беруна аудит шудааст ва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стандарт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байналмилалии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исоботи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ия гардидааст, муайян карда мешавад.»;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калимаи «бадастовардаи»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«бадастовардашуда ва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шудаи» иваз карда шавад;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сархати дуюм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«- ба фонди захирав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- 100 фоизи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бо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имондаи фоида то ба 20 фоизи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баробар шудани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амъи сармояи оинномав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фонди захирав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;»;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3 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«3.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.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ба истиснои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симоти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 моддаи мазкур пешбинишуда, ба давлат дигар намуди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симотро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намеди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ад.»;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3 - 5 мувофи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4 - 6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исобида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9. Аз матни моддаи 13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«андози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адди 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ал аз даромад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ва»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10.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1 ва 2 моддаи 22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«1.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фав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улодда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амчун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охирин метавонад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арори Раёсат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барои таъмини пардохтпазир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то се мо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 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исми 1 моддаи мазкур дар асоси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оида ва шарт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арраркардаи Раёсат,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оди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шаи чорабини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талабнамудаи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бо зикри тадбир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исло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ие, ки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 молиявии дахлдор меандешад, дода мешавад, агар: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имконият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дигари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арзгир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надошта бошад,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обили пардохт ва дорои молу мулки муносиб барои таъмини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 бошад; 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чунин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 барои нига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дории устувории низоми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зарур бошад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укумати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баргардондани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арзро ба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кафолат дода бошад.».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11. Моддаи 28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12. Ба моддаи 29 пас аз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«фаъолияти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«ва фаъолияти бонкии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 илова карда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13. Дар моддаи 30: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умлаи якум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«рушди низоми самараноку боэътимоди пардохт»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«фаъолияти самараноку боэътимоди низом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иваз карда шаванд;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дар сархати сеюм калимаи «пул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ба калимаи «пардохт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иваз карда 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14. Моддаи 32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32. Танзим ва назорати низоми пардохт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метавонад бо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сади таъмини эътимоднокии низоми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1) хизматрасониеро, ки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оид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исоббаробаркун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электрон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барориш ва ё хизматрасонии восита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пардохт ва хизматрасонии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 менамоянд, танзим ва назорат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2) низом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клиринг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исоббаробаркуни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ташкил ва фаъолияти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таъмин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3) тартиби ташкилу фаъолияти низом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клиринг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исоббаробаркуниро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худ</w:t>
      </w:r>
      <w:r w:rsidRPr="004D2157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намуда, барои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додани фаъолияти оператори низоми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озатнома 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ад, инчунин ба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айдгир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назорати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ба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монад;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4) шакл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исоббаробаркунии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диро муайян кунад ва намуна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пардохтиро, ки барои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исоббаробаркунии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истифода мешаванд, тасди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5) талаботи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адди 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ал оид ба эътимоднок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таъмини амнияти иттилооти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исоббаробаркуни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электрон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2. Тартиби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исоббаробаркуни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бо пули милл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асъори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муайян карда мешавад.Тартиби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додани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фаромарзии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бо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карда мешавад.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3.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сиёсати низоми пардохтии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икистонро муайян мекунад ва мониторинги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гардидани онро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15. Дар моддаи 34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«фоиз 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ад»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«фоиз ё фоида 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ад» иваз карда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16. Дар моддаи 41: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ами «1.»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карда,  пас аз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«гирифта мешаванд»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«ва ба даромад ва харо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оти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шуда дохил карда намешаванд» илова карда шаванд;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17. Номи боби 7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«БОБИ 7. ТАНЗИМУ НАЗОРАТ ВА БАТАНЗИМДАРОРИИ ТАШКИЛОТ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18. Дар моддаи 42: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номи модда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«Моддаи 42. Бонки миллии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 - ма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оми танзиму назорат ва батанзимдарории ташкилот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ба сархати дуюм пас аз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«Дар бораи фаъолияти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«, «Дар бораи фаъолияти бонкии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» илова карда шаванд;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дар сархати сеюм аломати ну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та ба аломати ну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тавергул «;» иваз карда шуда, сархат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чорум, пан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ум, шашум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афтум бо мазмуни зерин илова карда шаванд: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«- меъёр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булро, ки риояи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барои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 мебошад,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мекунад ва аломат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додани  амалияи носолиму хатарноки бонкиро муайян менамояд;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барои ба даст овардани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 гуна иттилоот дорои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дастрасии бавосита ё бевосита,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фосилав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таъминоти барномавию техник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инчунин низом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автоматонидашудаи бонкии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мебошад;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нисбат ба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пешбинишуда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фаврии исло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таъсиррасониро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батанзимдарории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бо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сади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имояи манфиат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пасандоздорону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он, таъмини суботи низоми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идомаи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оят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им бо истифодаи ками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менамояд;»;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«ва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он»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 «,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 ва дорандагони сурат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сармоягузор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» иваз карда шаванд; 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5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«5.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метавонад барои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 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тартиби гузарондани амалиёти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ташкили низоми идоракунии хавф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 назорати дохил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инчунин талабот ба таъминоти барномавию техник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низом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автоматонидашудаи бонкии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бо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худ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намояд.».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19. Дар ном ва матни моддаи 45 калимаи «назоратии»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«назорат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батанзимдарории» иваз карда 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20. Дар моддаи 46 ва сархати чоруми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 моддаи 81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«Дар бораи фаъолияти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ба калимаи «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онун» иваз карда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21. Дар моддаи 47: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«Дар бораи фаъолияти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дигар» иваз карда шаванд;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3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«3.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на камтар аз як маротиба дар як сол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амаи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аз сан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иш мегузаронад, ба истиснои намояндаги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о,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хурд ва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хурди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ки на камтар аз як маротиба дар ду сол сан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ида мешаванд.»;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8 ва 9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22. Моддаи 48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«Моддаи 48. Чора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ои фаврии исло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ҳӣ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ва таъсиррасон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метавонад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 гуна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фаврии исло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таъсиррасонии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 моддаи мазкур пешбинишударо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намояд, агар ба он маълум гардад, ки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кормандони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барикунанда ё кормандони дигари он: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талаботи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мазкур,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дигар,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дигар ва амрнома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икистонро риоя накардаанд;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ба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маълумоти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арраршударо сари 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 накардаанд ё онро носа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 нопурра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 намудаанд;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амалияи носолиму хатарноки бонкиро пеш мебаранд, ки ба субот ва устувории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ё низоми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хавф дорад ё ба манфиат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пасандоздорон,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 ва дорандагони сурат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сармоягузор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дид менамояд;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истеъмолкунандагони хизматрасонии низоми бонкиро риоя накардаанд.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ангоми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ой доштани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мазкур пешбинишуда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метавонад нисбат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як ё якчанд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исло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таъсиррасонии зеринро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намояд: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амрнома фиристад;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дастур 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ия ва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оди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шаи чорабини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оро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ати бартараф кардани камбуди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 исло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вазъи баамаломада ё маълумотро оид ба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андешидашуда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кушодани филиал ва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иди дигари сохториро барои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манъ намояд;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боздоштани фаъолият ё бастани филиал ва ё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иди дигари сохтории онро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меъёр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фоизиро барои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баъзе амалиёти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дуд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талаб кунад, ки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баъзе амалиёти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ё фаъолияти муайянро бо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мувофи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атъ кардани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ии баъзе амалиётро талаб намояд;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сим ё пардохти 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 гуна фоида ё суди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манъ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ама гуна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дудиятро барои додани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илова ба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захира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атмие, ки дар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ниго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дошта мешаванд, дар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 ва ба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муайян зиёд кардани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оро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шарт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аррарнамудаи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гузаронидани сан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иши мавз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ии дахлдорро бо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алби ташкилоти аудитор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аз раиси Ш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рои нозирон даъват намудани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аласаи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айринавбатии Ш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нозиронро бо иштироки намояндагони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ати баррасии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вайронкуни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 андешидани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зарур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сади бартараф кардани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талаб намояд;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шарт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аррарнамудаи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атан ба кор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абул намудани коршиносро бо додани ваколат оид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онибдории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вобаста ба фур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ш, бегонакун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додани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 ё сармоягузории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абули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 гуна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пардохти суди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солимгардонии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як ё якчанд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арорсозии фаъолиятро, ки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моддаи 48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2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омода шудааст,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атъ кардани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 гуна амалиётро бо шахсони вобаста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зиёд намудани сармояро дар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аррарнамудаи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овозди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мдорони (иштирокчиёни) дорои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иссаи иштироки афзалиятнокро боздорад;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зиёд намудани музди ме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нат, пардохти мукофотпул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убронпулиро ба кормандони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барикунанда ё шахсони вобастаи (ало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аманди)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манъ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атан ё пурра аз вазифа барканор кардани як ё якчанд корманди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барикунанда ва ё корманди дигари масъулро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вазифа озод намудани раис ё дигар узви Ш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нозиронро талаб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барои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меъёр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булро ба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то дувозда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йир 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баъзе амалиёти дар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озатномаи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муайяншударо ба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то дувозда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боздорад;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барои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 ва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дуд намояд;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кормандони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барикунандаи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молиявиро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авобгарии маъмур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кашад;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молиявиро ба андозаи то як фоиз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адди 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али сармояи оинномавии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арраршуда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арима бандад;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ваколат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омоти идоракунии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 боздорад;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озатномаи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бозхонд намуда,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раванди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онро 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 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3.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олати талаботи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икистонро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 накардани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аримабанд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 моддаи мазкур то бартараф кардани камбуди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идома меёбад.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4.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арима аз сурат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исоби муросилотии (корреспондентии) дар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кушодаи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бе супориши он ситонида мешавад. Дар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сурати ву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уд надоштани чунин сурат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 дар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икистон,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арима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онунгузор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ситонида мешавад.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5. Тартиби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фаврии исло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таъсиррасон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Раёсат муайян карда мешавад.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6.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фаврии исло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таъсиррасонии дар моддаи мазкур пешбинишударо дар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на дертар аз шаш мо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баъди ошкор намудани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вайронкун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7.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фаврии исло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таъсиррасон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ки дар моддаи мазкур пешбин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шудаанд, масъулияти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дигар 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истисно намекунад.».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23. Модда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48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48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мазмуни зерин илова карда шаванд: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48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Чора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ои батанзимдарории ташкилоти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Батанзимдарории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 солимгардон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ки тавассути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диди сохтори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дода мешавад ё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шуда метавонад.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2. Батанзимдарории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дар асоси принсип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зерин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мешавад: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зарари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батанзимдарор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эътирофшударо аввалан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мдорони (иштирокчиёни)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зимма мегиранд;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бо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имонда зарари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батанзимдарор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эътирофшударо, агар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ой дошта бошад,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 бо тартиби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онеъгардонии талаботи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онунгузории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зимма мегиранд;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зарари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араёни батанзимдарор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зиммагирифтаи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мдорон (иштирокчиён)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 набояд аз зараре, ки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ангоми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мебинанд, зиёд бошад;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талаботи муштариён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аммонанд (якнавъ) дар асоси баробар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якхела баррас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мегарданд, ба истиснои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ое, ки бо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риоя накардани усули мазкур барои пешгирии таъсири манфии э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тимолии батанзимдарории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низоми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барои зиёд намудани арзиши талабот ба манфиати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амаи пасандоздорон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 дар умум,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атъиян зарур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 шуда бошад. 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3. Барои истифодаи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батанзимдарор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нисбат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аблан нисбат ба он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шудани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фаврии исло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таъсиррасонии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исми 2 моддаи 48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мазкур пешбинишуда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нест.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48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2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На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шаи бар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арорсоз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ва батанзимдарор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аз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давра ба давра омода ва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 намудани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арорсозии фавр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мураттаби фаъолиятро бо дарназардошти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(сенария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ои) гуногуни мушкилоти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ё ноустувории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дар ало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идаг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барои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молиявие, ки аъзои гур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мебошанд, ба таври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барои мувофи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 талаб менамояд.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 бояд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дахлдор, тарзу захира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арорсозии фаъолияти устувор ва муътадили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пешбин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намояд.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ангоми муайян намудани камбуди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дар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шаи мазкур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аз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дар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арраршуда барои мувофи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 такроран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 кардани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шаро талаб менамояд.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2. Талабот оид ба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ияи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арорсозии фаъолияти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 менамояд. 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шаи батанзимдарории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низомсози молиявиро омода намуда, дар он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батанзимдарории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тарзе муайян менамояд, ки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бефосилаи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оят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им таъмин мегардад.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метавонад барои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lastRenderedPageBreak/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дигар низ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шаи батанзимдарориро омода намояд.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4. Агар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дар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намудани 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арорсоз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ё батанзимдарории мураттаби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монеа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иддиро муайян намояд, он го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барои бартараф намудани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дастур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ад, ки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он барои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мебошад.».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24. Моддаи 49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«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49. Маъмурияти мува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идоракунии махсуси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мебошад, ки он бо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арори Раёсат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моддаи 50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ба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то дувозда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барои ноил шудан ба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батанзимдарории дар сархати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афтуми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исми 1 моддаи 42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мазкур пешбинишуда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мешавад.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2.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фаъолияти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метавонад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Раёсат то дувозда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тамдид карда шавад ва он дар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ъ наметавонад аз ду сол зиёд бошад.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3.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арори Раёсат дар бораи таъин намудани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тамдид кардани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ваколат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он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дар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на дертар аз пан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з аз санаи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абули он дар ду 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зномаи расмии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нашр карда мешавад.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4.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атии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шуда,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дорад, ки ваколат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мудири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атиро барои таъмин намудани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он бевосита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намояд.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метавонад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атиро тавассути мудири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атие, ки бо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арори раёсат таъин шудааст ва аз номи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бе ваколатнома амал мекунад,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5. Мудири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исоби кормандони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ё мутахассисоне (коршиносоне), ки кормандони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нестанд, таъин карда мешавад ва: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намояндаи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 рафта, ба дастур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он итоат мекунад ва дар тамоми давраи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ояш ба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исобот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ба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ва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дигар, дастурамалу амрнома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амчун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бари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итоат менамояд. Мутахассисоне (коршиносоне), ки кормандони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нестанд, бояд ба талаботи тахассусии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нисбат ба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барони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шаванда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авобг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бошанд.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метавонад 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зарур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мудири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атиро иваз ё аз вазифа барканор 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6. Музди ме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нати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айати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тарафи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пардохта мешавад. Андозаи музди ме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нати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айати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атиро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мекунад. Музди ме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нати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айати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пеш аз талаботи дигар нисбат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пардохта мешавад.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олати мав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уд набудани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зарур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барои пардохти музди ме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нати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айати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он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пардохт ва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ониби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уброн карда мешавад.».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25. Моддаи 50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«Моддаи 50. Асос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барои татби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 чора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ои батанзимдарор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метавонад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батанзимдарор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умла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намудани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атиро бо сало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диди худ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ангоми мав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удияти як ё якчанд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зерин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 намояд: 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мунтазам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худро оид ба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додани пардохт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 намекунад ё имконияти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 намудани талаботи пасандоздорон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 дигарро надорад;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фаъолияти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оратии ноустуворро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менамояд ва чора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танзимкунандаи минбаъда наметавонанд устувории молиявии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 намоянд ё ниго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доранд;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меъёри кифоятии сармояи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50 фоизи меъёри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адди 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али бо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арраршуда кам бошад;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имконияти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мдорони (иштирокчиёни)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барои таъмини риояи меъёри кифоятии сармоя дар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муайяннамудаи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дар гумон аст;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барои ниго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доштани фаъолияти худ  аз 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маки молиявии давлат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умла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охирин вобаста мебошад;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дилхо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меъёри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були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арраршударо тарзе вайрон карда бошад, ки 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обилияти фаъолият кардани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зери шуб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аи асоснок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 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далел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асоснок дошта бошад, ки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барони он ба фаъолияти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иноят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маш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ул шудаанд, ки дар нати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аи он манфиат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пасандоздоронро зери хатари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идд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мегузоранд;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талаботи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набаромада, ба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назоратии он,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тавассути пин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 кардан ё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од накардани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исобдор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ба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исобгир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дигар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барои сан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иш монеъ гардад;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хавфнок будани фаъолияти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низоми бонкии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26. Зербанд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а) ва б) банди 2)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53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рири зерин ифода карда шаванд: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«а) солимгардонии вазъи молиявии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диди сохтори он ва бо истифодаи ваколат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дар модда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55- 58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2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пешбинишуда;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б) бозхонди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озатнома ва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27.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исми 1 моддаи 54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умлаи дуюм бо мазмуни зерин илова карда шавад: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«Мораторияи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онеъгардонии талаботи пасандоздорон,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дадории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 барои пардохти 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шахсони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андозаи на зиёда аз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убронпулии бо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lastRenderedPageBreak/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«Дар бораи су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уртаи 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шахсони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муайяншуда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дуд наменамояд.».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28. Моддаи 54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1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«Моддаи 54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Мува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атан боздоштани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ои талаби ба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исобгирии тарафайн ва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атъи пеш аз 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лат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батанзимдарор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араёни амали он, барои нисбат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истифодаи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талаби ба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исобгирии тарафайн, ки бо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ё шартнома пешбин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гардидааст, асос шуда наметавонад, инчунин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 гуна тарафи дигари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истифодаи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талаби пеш аз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атъ намудани шартномаро намеди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ад, агар аз 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чунин шартнома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асос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таври дахлдор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 шуда истода бошанд.».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29.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55: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 калима ва 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«модда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56 - 59»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 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«модда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56 - 58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мазкур» иваз карда шаванд;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сархати сеюм 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«-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ё фур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ши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ама ё як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айриамонат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) ба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о;»;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сархати сеюм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«-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ё фур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ши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ама ё як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амонат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(пасандоз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ои)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молиявии дигар,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бонки мутавассит.».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30. Моддаи 55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55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Му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аррароти махсус оид ба суботи молияв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Агар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намояд, ки барои нига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дории суботи низоми молиявии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истифодаи механизм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фав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улоддаи давлат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зарур аст, он го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укумати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ва Хазинаи су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уртаи 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шахсони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машварат менамояд. Баъд аз машварати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мазкур, дар асоси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укумати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метавонад барои солимгардонии вазъи молиявии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дар бораи истифодаи механизм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фав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улоддаи давлат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таври фавр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 намояд. Механизм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фав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улоддаи давлат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метавонанд аз ин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иборат бошанд: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а) харидории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иссаи)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б)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барои таъсиси бонки мутавассит ва ё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в) додани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 ё грант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г) додани кафолат аз 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д) додани кафолат бо шарт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арраркарда барои пардохти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 ё хати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арзие, ки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 намудааст ё менамояд.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2. Баъди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ониби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укумати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абул гардидани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 дар бораи истифодаи механизм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фав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улоддаи давлат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ваколат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худро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ати батанзимдарории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исми 4 моддаи 49 ва моддаи 55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3. Механизми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фав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улодаи давлатии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мазкур зикршуда бояд тан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баъди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кардани арзиши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урбшуда ва мутаносибан кам кардани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ои)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мдорон (иштирокчиён), манъ кардани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сими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 гуна фоида ё суди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 аз вазифа озод кардани як ё якчанд аъзои Ш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рои нозирон, раиси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муовинони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раиси Раёсат, аъзои дигари он, сарму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осиб ва сараудитори  ташкилоти 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гардад.».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31. Сархат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сеюм ва чоруми моддаи 56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«- ба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одд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исса) табдил додани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 субординар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таъминнабудаи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тартиби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аррарнамудаи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 моддаи 48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мазкур бе розигии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таъминнабудаи ба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одд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исса)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табдилшаванда набояд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уброншавандаи 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су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урташударо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«Дар бораи су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уртаи 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шахсони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» ва дигар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аррарнамудаи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дар бар гирад;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кам кардани сармояи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тавассути бозхариди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о) ё беэътибор донистани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о) мутаносибан ба зарари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амин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;».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32. Моддаи 58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58. Инти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ол ё фур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ши дорои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 ва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метавонад мудири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атиро барои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ё фур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ши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ама ё як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молиявие, ки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идоракунии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 доранд, ба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молиявии дигар,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бонки мутавассит ва ё ба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ваколатдор намояд.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оли амонат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(пасандоз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о) ба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манъ аст.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2.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ё фур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мазкур бе тасди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онибдор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гирифтани розигии пешакии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 гуна шахси дигар,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мдорон (иштирокчиён), пасандоздорон,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он, дорандагони сурат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сармоягузор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арздорон, инчунин бе ого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нашр, барасмиятдарор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пардохти хиро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мешавад.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3.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мдорон (иштирокчиён),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он, дорандагони сурат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сармоягузории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арордошта ва ё шахсони сеюме, ки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молиявии дигар,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бонки мутавассит ва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о,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ё фур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хта нашудаанд, ягон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олшуда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дахолат ба фаъолияти ин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бонки мутавассит ва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надоранд.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4. Шарт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ва тартиби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ё фур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дигар, бонки мутавассит ё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о, инчунин намуди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олшаванда бо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муайян шуда метавонанд.».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33. Модда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58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58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мазмуни зерин илова карда шаванд: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58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Бонки мутавассит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Бонки мутавассит барои як ё якчанд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зерин таъсис дода мешавад: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исман ё пурра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 намудани амонат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(пасандоз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о) ва ё дигар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арордошта;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исман ё пурра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 намудани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арордошта;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атан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 кардани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дигар ва ё амалиёт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бонкии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удогонае, ки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 мувофи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сад мешуморад.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2. Бонки мутавассит фаъолияти худро,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ом додани амалиёти бонкии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удогонаро, дар асоси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озатномаи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икистон, ки ба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се сол дода шуда, тамдид намегардад,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3. Сармояи бонки мутавассит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исоби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укумати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моддаи 55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1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мазкур, Хазинаи су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уртаи 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шахсони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ё дигар сармоягузорон ташкил ё пурра мегардад. Андозаи зарурии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сармоя ва ё пардохтпазириро барои бонки мутавассит Раёсат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менамояд.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4. Талабот нисбат ба таъсис,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озатномади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идоракун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фаъолияти бонки мутавассит,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тартиби танзими  он,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метавонад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 карда шавад.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5. Бонки мутавассит бе мувофи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наметавонад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ё сармояи худро бегона намояд ва ё дар чунин 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дигар иштирок 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6.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ангоми таъсиси бонки мутавассит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талаби дигареро, ки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ониби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арордошта ба бонки мутавассит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дода мешаванд, муайян менамояд.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метавонад баъд аз таъсиси бонки мутавассит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талаби дигар,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 чунин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молиявиро, ки бояд ба бонки мутавассит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дода шаванд, муайян 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7.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метавонад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талаби дигареро, ки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ониби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арордошта ба бонки мутавассит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ол дода шуда буданд, баргардонад.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аблан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ароргирифта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 аст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оеро, ки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аблан ба бонки мутавассит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шуда буданд, бо дастури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 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8. 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су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урташудаи шахсони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ки ба бонки мутавассит гузаронида мешаванд,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«Дар бораи су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уртаи 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шахсони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су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урташуда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исобида мешаванд. Бонки мутавассит баъди гирифтани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озатнома узви Хазинаи су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уртаи пасандоз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шахсони во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исобида шуда, аз пардохти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узвият озод мебошад.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9.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ки ба бонки мутавассит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ол нашудаанд, дар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мавриди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ароргиранда бо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мемонад.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10. Бонки мутавассит вориси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аблан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ароргирифта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намебошад, ба истиснои ворис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талаби ба он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олшуда ва тан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вобаста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ое, ки ба он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аблан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ароргирифта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дода шудаанд, масъулият дорад.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11.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мдорони (иштирокчиёни) бонки мутавассит дар давоми  фаъолияти он бояд: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бонки мутавасситро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дигар фур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шанд ва ё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мия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исса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ои) бонки мутавасситро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дигар ва ё дигар шахсон, ки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сади табдилди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ии бонки мутавасситро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доранд, фур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шанд.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12.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ангоми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 нагардидани талаботи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11 моддаи мазкур,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бояд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озатномаи бонки мутавасситро барои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додани фаъолияти 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то ба охир расидани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амали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озатномаи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2 моддаи мазкур пешбинишуда бозхонд намуда,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раванди бар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онро 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 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58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2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Ташкилоти идоракунии дорои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бо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сади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айриамонатии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айрипасандозии)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ониби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укумати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моддаи 55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таъсис дода мешавад.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ониби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укумати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метавонад як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оя бо сармоягузорони дигар таъсис дода 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2.Ташкилоти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олшударо бо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сади то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адди 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баланд бардоштани арзиши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идора менамояд.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назорати фаъолияти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худ, ки тартиби таъсис, идоракун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додани фаъолият ва мабла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гузории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инчунин талаботро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нисбат ба кормандони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барикунанда, арзёбии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айриамонатие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айрипасандозие), ки ба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гузаронида мешаванд,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аррар менамоянд,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мекунад.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4.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пеш аз 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ози фаъолият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оиннома, маълумот оид ба кормандони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барикунанда, музди ме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нат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вазифавии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о, инчунин стратегияи фаъолият ва сохтори хавф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барои мувофи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 ба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од менамояд.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5.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андозаи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уброни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додашударо, ки бояд ба фоидаи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пардохт карда шаванд, муайян менамояд.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6.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метавонад ба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аблан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ароргирифта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айриамонатиеро (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айрипасандозиеро), ки ба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ол шуда буданд, баргардонад.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 аст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талаб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оеро, ки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аблан ба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шуда буданд, бо дастури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 намояд.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7.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вориси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аблан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ароргирифта намебошад, ба истиснои ворис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аз 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талаби бо он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олшуда ва тан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вобаста ба 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ое, ки ба он аз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молиявии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арордошта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аблан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ароргирифта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инти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дода шудаанд, масъулият дорад.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8. Ташкилоти идоракунии дорои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ба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лати то пан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сол таъсис дода мешавад ва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дархости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амин ташкилот 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лати он метавонад ба ду соли дигар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тамдид карда шавад.».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34. Ба банди 15)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60 пас аз калимаи «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айрибонк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«ва ё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айрибонкии ислом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» илова карда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35. Моддаи 60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«Моддаи 60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К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мак ва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амкор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бо маъмурияти мува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Кормандони 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барикунандаи ташкилоти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ки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атан аз вазифа барканор ё озод шудаанд,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зарур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дадоранд ба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мак расонида, бо 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амкор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намоянд.».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36. Боби 7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1 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БОБИ 7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ТАНЗИМ ВА НАЗОРАТИ ТАШКИЛОТ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АЙРИ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62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Вазифа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ои танзиму назоратии Бонки миллии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 нисбат ба ташкилот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айри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танзим ва назорати фаъолияти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 молиявиро 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икистон, ки фаъолияти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танзим менамоянд, 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ом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ба фаъолияти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ории ташкилот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молияв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дахолат намекунад, ба истиснои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ое, ки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пешбин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шудаанд.».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37. Дар моддаи 73 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 ва калимаи «30 июн» ба ра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 ва калимаи «1 август» иваз карда шаванд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38. Аз сархати якуми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76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«шартнома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ба имзо мерасонад,»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39.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моддаи 77: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дар сархати якум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«пулии давлатро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ия менамояд» ба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«пулию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арзии давлатро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ия  менамояд» иваз карда шаванд; 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сархати дуюм 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«- дурнамои сиёсати пулию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арзии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икистонро  баррас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менамояд;»;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- сархати дуюм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«- сиёсати асъории давлатро татби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менамояд,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 тартиби му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аррар намудани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урби расмии асъорро муайян мекунад;»;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сархат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ну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 ва бистум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шаванд.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40.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исми 2 моддаи 79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умлаи дуюм 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«Корманди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бояд тан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ша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рвандии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икистонро дошта бошад.».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41. Моддаи 79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«Моддаи 79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имояи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қӣ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1. Аъзои Раёсат, корманд, намоянда, мушовир ё машваратде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берунаи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икистон, агенти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таъиншуда, узви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мудир, ки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 таъин шудаанд,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умла шахсоне, ки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аблан чунин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иш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мекарданд, барои  зарар ё 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ибати дигар бо амал ё беамалие, ки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вазифаю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хидмат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дар рафти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аз номи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расонидаанд,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авобгар намебошанд, агар бо санади суд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исбот нашавад, ки ин гуна амал ё беамал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беэ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тиётии да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алона мебошад.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2.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ба шахсони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исми 1 моддаи мазкур зикршуда, ки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дадори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вазифавии худро бови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донона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 намудаанд,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уброни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 гуна харо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оти марбут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имояи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аз даъвои суд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кафолат меди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ад, ба истиснои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дар содир намудани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иноят гуна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кор эътироф шудани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о, инчунин дар сурате, ки аз болои чунин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 дар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муайян шикоят оварда шудааст. Кафолат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уброни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ама гуна пардохтро аз 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созиши ошт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арори суд ё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ро, ки нисбат ба шахсони мазкур бароварда шудааст, низ фаро мегирад.».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42. Дар моддаи 85: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- ба номи модда пас аз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«тавозуни пардохт» калима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«, мав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еи сармоягузори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байналмилал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беруна» илова карда шаванд;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исми 1 дар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рири зерин ифода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«1. Бо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сади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ияи тавозуни пардохт, мав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еи сармоягузори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байналмилал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ва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арзи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ии берунаи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худ аз субъект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фаъолияти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тисодии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пешни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оди маълумотро оид ба амалиёти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тисодии хори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он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 талаб мекунад.».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43. Моддаи 88</w:t>
      </w:r>
      <w:r w:rsidRPr="004D215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мазмуни зерин илова карда шавад: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«Моддаи 88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  <w:t>1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Баррасии ба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Новобаста ба дигар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, дар рафти дилхо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баррасии суд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арбитраж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бо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авобгарии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икистон, аъзои Раёсат, корманд, намоянда, мушовир ё машваратде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 берунаи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икистон, агенти аз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таъиншуда, узви маъмурияти мува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ат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ё мудир, ки тиб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 таъин шудаанд ва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ояшонро дар назди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ро карда истодаанд, инчунин шахсоне, ки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аблан чунин вазифа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оро иш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ол мекарданд: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а) суд ё арбитраж барои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абули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арори худ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айри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, худсарона ё беасос амал кардани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авобгарро дар заминаи  далел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мав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уда ва санад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ои меъёрии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ии дахлдор метавонад сан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ад;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б) дар давраи баррасии суд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ё арбитраж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, инчунин баррасии шикоят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о дар 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ама мар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ила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ои минбаъда ё баррасии дигари судии бо шикоят ало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аманд, амали 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арори та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ти ба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с 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арордоштаи Бонки миллии То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икистон бе ма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дудият идома меёбад ва ба таъхир гузошта, боздошта, ё бекор карда намешавад, ба истиснои 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олат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ои исбот шудани аломати 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иноят ё 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у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вайронкунии 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асдона дар амал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ои Бонки миллии То</w:t>
      </w:r>
      <w:r w:rsidRPr="00EB29DA">
        <w:rPr>
          <w:rFonts w:ascii="Times New Roman" w:hAnsi="Times New Roman" w:cs="Times New Roman"/>
          <w:color w:val="000000"/>
          <w:spacing w:val="2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pacing w:val="2"/>
          <w:sz w:val="32"/>
          <w:szCs w:val="32"/>
        </w:rPr>
        <w:t>икистон;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в) агар суд ё арбитраж муайян намояд, ки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бо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ои худ ба шахсони сеюм зарар расондааст ва барои ин амал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авобгар  мебошад, барои тарафи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абрдида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уброни модд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мер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ӯ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ёнад.».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Моддаи 2.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онуни мазкур пас аз интишори расм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мавриди амал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арор дода шавад.</w:t>
      </w:r>
    </w:p>
    <w:p w:rsidR="00877172" w:rsidRPr="004D2157" w:rsidRDefault="00877172" w:rsidP="00877172">
      <w:pPr>
        <w:tabs>
          <w:tab w:val="left" w:pos="-2552"/>
          <w:tab w:val="left" w:pos="45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Президенти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            Эмомал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D2157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Ра</w:t>
      </w:r>
      <w:r w:rsidRPr="00EB29DA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мон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ш. Душанбе, 3 августи соли 2018, № 1548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7172" w:rsidRPr="004D2157" w:rsidRDefault="00877172" w:rsidP="0087717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w w:val="70"/>
          <w:sz w:val="32"/>
          <w:szCs w:val="32"/>
        </w:rPr>
      </w:pPr>
      <w:r w:rsidRPr="00EB29DA">
        <w:rPr>
          <w:rFonts w:ascii="Times New Roman" w:hAnsi="Times New Roman" w:cs="Times New Roman"/>
          <w:b/>
          <w:bCs/>
          <w:color w:val="000000"/>
          <w:w w:val="70"/>
          <w:sz w:val="32"/>
          <w:szCs w:val="32"/>
        </w:rPr>
        <w:t xml:space="preserve">Қарори </w:t>
      </w:r>
    </w:p>
    <w:p w:rsidR="00877172" w:rsidRPr="00EB29DA" w:rsidRDefault="00877172" w:rsidP="0087717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w w:val="70"/>
          <w:sz w:val="32"/>
          <w:szCs w:val="32"/>
        </w:rPr>
      </w:pPr>
      <w:r w:rsidRPr="00EB29DA">
        <w:rPr>
          <w:rFonts w:ascii="Times New Roman" w:hAnsi="Times New Roman" w:cs="Times New Roman"/>
          <w:b/>
          <w:bCs/>
          <w:color w:val="000000"/>
          <w:w w:val="70"/>
          <w:sz w:val="32"/>
          <w:szCs w:val="32"/>
        </w:rPr>
        <w:t xml:space="preserve">Маҷлиси миллии </w:t>
      </w:r>
    </w:p>
    <w:p w:rsidR="00877172" w:rsidRPr="004D2157" w:rsidRDefault="00877172" w:rsidP="0087717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w w:val="70"/>
          <w:sz w:val="32"/>
          <w:szCs w:val="32"/>
        </w:rPr>
      </w:pPr>
      <w:r w:rsidRPr="00EB29DA">
        <w:rPr>
          <w:rFonts w:ascii="Times New Roman" w:hAnsi="Times New Roman" w:cs="Times New Roman"/>
          <w:b/>
          <w:bCs/>
          <w:color w:val="000000"/>
          <w:w w:val="70"/>
          <w:sz w:val="32"/>
          <w:szCs w:val="32"/>
        </w:rPr>
        <w:t>Маҷлиси</w:t>
      </w:r>
      <w:r w:rsidRPr="00EB29DA">
        <w:rPr>
          <w:rFonts w:ascii="Times New Roman" w:hAnsi="Times New Roman" w:cs="Times New Roman"/>
          <w:b/>
          <w:bCs/>
          <w:color w:val="000000"/>
          <w:w w:val="70"/>
          <w:sz w:val="32"/>
          <w:szCs w:val="32"/>
          <w:lang w:val="tg-Cyrl-TJ"/>
        </w:rPr>
        <w:t xml:space="preserve"> </w:t>
      </w:r>
      <w:r w:rsidRPr="00EB29DA">
        <w:rPr>
          <w:rFonts w:ascii="Times New Roman" w:hAnsi="Times New Roman" w:cs="Times New Roman"/>
          <w:b/>
          <w:bCs/>
          <w:color w:val="000000"/>
          <w:w w:val="70"/>
          <w:sz w:val="32"/>
          <w:szCs w:val="32"/>
        </w:rPr>
        <w:t>Олии Ҷумҳурии Тоҷикистон</w:t>
      </w:r>
    </w:p>
    <w:p w:rsidR="00877172" w:rsidRPr="004D2157" w:rsidRDefault="00877172" w:rsidP="00877172">
      <w:pPr>
        <w:suppressAutoHyphens/>
        <w:autoSpaceDE w:val="0"/>
        <w:autoSpaceDN w:val="0"/>
        <w:adjustRightInd w:val="0"/>
        <w:spacing w:after="0" w:line="288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7172" w:rsidRPr="004D2157" w:rsidRDefault="00877172" w:rsidP="00877172">
      <w:pPr>
        <w:suppressAutoHyphens/>
        <w:autoSpaceDE w:val="0"/>
        <w:autoSpaceDN w:val="0"/>
        <w:adjustRightInd w:val="0"/>
        <w:spacing w:after="0" w:line="288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Дар бораи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  <w:lang w:val="tg-Cyrl-TJ"/>
        </w:rPr>
        <w:t xml:space="preserve">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«Оид ба ворид намудани та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йиру илова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ба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  <w:lang w:val="tg-Cyrl-TJ"/>
        </w:rPr>
        <w:t xml:space="preserve">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  <w:lang w:val="tg-Cyrl-TJ"/>
        </w:rPr>
        <w:t xml:space="preserve"> 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«Дар бораи Бонки миллии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икистон»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t>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лиси миллии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лиси Олии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«Оид ба ворид намудани 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йиру илова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«Дар бораи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икистон»-ро баррас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намуда,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арор мекунад: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«Оид ба ворид намудани ­та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йиру илова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«Дар бораи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икистон»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онибдор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ӣ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 карда шавад.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Раиси Ма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лиси миллии 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лиси Олии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             М. УБАЙДУЛЛОЕВ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ш. Душанбе, 2 августи соли 2018, № 572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7172" w:rsidRPr="004D2157" w:rsidRDefault="00877172" w:rsidP="0087717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w w:val="70"/>
          <w:sz w:val="32"/>
          <w:szCs w:val="32"/>
        </w:rPr>
      </w:pPr>
      <w:r w:rsidRPr="00EB29DA">
        <w:rPr>
          <w:rFonts w:ascii="Times New Roman" w:hAnsi="Times New Roman" w:cs="Times New Roman"/>
          <w:b/>
          <w:bCs/>
          <w:color w:val="000000"/>
          <w:w w:val="70"/>
          <w:sz w:val="32"/>
          <w:szCs w:val="32"/>
        </w:rPr>
        <w:t xml:space="preserve">Қарори </w:t>
      </w:r>
    </w:p>
    <w:p w:rsidR="00877172" w:rsidRPr="004D2157" w:rsidRDefault="00877172" w:rsidP="00877172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w w:val="70"/>
          <w:sz w:val="32"/>
          <w:szCs w:val="32"/>
        </w:rPr>
      </w:pPr>
      <w:r w:rsidRPr="00EB29DA">
        <w:rPr>
          <w:rFonts w:ascii="Times New Roman" w:hAnsi="Times New Roman" w:cs="Times New Roman"/>
          <w:b/>
          <w:bCs/>
          <w:color w:val="000000"/>
          <w:w w:val="70"/>
          <w:sz w:val="32"/>
          <w:szCs w:val="32"/>
        </w:rPr>
        <w:t xml:space="preserve">Маҷлиси намояндагони 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B29DA">
        <w:rPr>
          <w:rFonts w:ascii="Times New Roman" w:hAnsi="Times New Roman" w:cs="Times New Roman"/>
          <w:b/>
          <w:bCs/>
          <w:color w:val="000000"/>
          <w:w w:val="70"/>
          <w:sz w:val="32"/>
          <w:szCs w:val="32"/>
        </w:rPr>
        <w:t>Маҷлиси Олии Ҷумҳурии Тоҷикистон</w:t>
      </w:r>
    </w:p>
    <w:p w:rsidR="00877172" w:rsidRPr="004D2157" w:rsidRDefault="00877172" w:rsidP="00877172">
      <w:pPr>
        <w:suppressAutoHyphens/>
        <w:autoSpaceDE w:val="0"/>
        <w:autoSpaceDN w:val="0"/>
        <w:adjustRightInd w:val="0"/>
        <w:spacing w:after="0" w:line="288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7172" w:rsidRPr="004D2157" w:rsidRDefault="00877172" w:rsidP="00877172">
      <w:pPr>
        <w:suppressAutoHyphens/>
        <w:autoSpaceDE w:val="0"/>
        <w:autoSpaceDN w:val="0"/>
        <w:adjustRightInd w:val="0"/>
        <w:spacing w:after="0" w:line="288" w:lineRule="auto"/>
        <w:ind w:left="283" w:righ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Дар бораи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абул кардани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 «Оид ба ворид намудани та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йиру илова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 ба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 «Дар бораи Бонки миллии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икистон»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color w:val="000000"/>
          <w:sz w:val="32"/>
          <w:szCs w:val="32"/>
        </w:rPr>
        <w:lastRenderedPageBreak/>
        <w:t>Мутоби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 моддаи 60 Конститутсияи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лиси намояндагони Ма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лиси Олии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арор мекунад: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«Оид ба ворид намудани ­та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ғ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йиру илова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 ба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онуни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икистон «Дар бораи Бонки миллии То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 xml:space="preserve">икистон» </w:t>
      </w:r>
      <w:r w:rsidRPr="00EB29DA">
        <w:rPr>
          <w:rFonts w:ascii="Times New Roman" w:hAnsi="Times New Roman" w:cs="Times New Roman"/>
          <w:color w:val="000000"/>
          <w:sz w:val="32"/>
          <w:szCs w:val="32"/>
        </w:rPr>
        <w:t>қ</w:t>
      </w:r>
      <w:r w:rsidRPr="004D2157">
        <w:rPr>
          <w:rFonts w:ascii="Times New Roman" w:hAnsi="Times New Roman" w:cs="Times New Roman"/>
          <w:color w:val="000000"/>
          <w:sz w:val="32"/>
          <w:szCs w:val="32"/>
        </w:rPr>
        <w:t>абул карда шавад.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Раиси Ма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лиси намояндагони </w:t>
      </w:r>
    </w:p>
    <w:p w:rsidR="00877172" w:rsidRPr="004D2157" w:rsidRDefault="00877172" w:rsidP="0087717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лиси Олии 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урии То</w:t>
      </w: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ҷ</w:t>
      </w:r>
      <w:r w:rsidRPr="004D21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икистон                          Ш. </w:t>
      </w:r>
      <w:r w:rsidRPr="004D2157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Зу</w:t>
      </w:r>
      <w:r w:rsidRPr="00EB29DA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ҳ</w:t>
      </w:r>
      <w:r w:rsidRPr="004D2157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уров</w:t>
      </w:r>
    </w:p>
    <w:p w:rsidR="00877172" w:rsidRPr="00EB29DA" w:rsidRDefault="00877172" w:rsidP="00877172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B2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ш. Душанбе, 25 майи соли 2018, № 1091</w:t>
      </w:r>
    </w:p>
    <w:p w:rsidR="00257106" w:rsidRPr="00EB29DA" w:rsidRDefault="00257106">
      <w:pPr>
        <w:rPr>
          <w:rFonts w:ascii="Times New Roman" w:hAnsi="Times New Roman" w:cs="Times New Roman"/>
          <w:sz w:val="32"/>
          <w:szCs w:val="32"/>
          <w:lang w:val="tg-Cyrl-TJ"/>
        </w:rPr>
      </w:pPr>
    </w:p>
    <w:sectPr w:rsidR="00257106" w:rsidRPr="00EB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nion Pr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72"/>
    <w:rsid w:val="00257106"/>
    <w:rsid w:val="00877172"/>
    <w:rsid w:val="00E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C51D"/>
  <w15:chartTrackingRefBased/>
  <w15:docId w15:val="{0BBDE39B-6C8B-4F32-94E3-D53BD480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рлавха нав"/>
    <w:basedOn w:val="a"/>
    <w:uiPriority w:val="99"/>
    <w:rsid w:val="00877172"/>
    <w:pPr>
      <w:autoSpaceDE w:val="0"/>
      <w:autoSpaceDN w:val="0"/>
      <w:adjustRightInd w:val="0"/>
      <w:spacing w:after="0" w:line="580" w:lineRule="atLeast"/>
      <w:textAlignment w:val="center"/>
    </w:pPr>
    <w:rPr>
      <w:rFonts w:ascii="FreeSet Tj" w:hAnsi="FreeSet Tj" w:cs="FreeSet Tj"/>
      <w:b/>
      <w:bCs/>
      <w:caps/>
      <w:color w:val="000000"/>
      <w:w w:val="70"/>
      <w:sz w:val="48"/>
      <w:szCs w:val="48"/>
    </w:rPr>
  </w:style>
  <w:style w:type="paragraph" w:customStyle="1" w:styleId="a4">
    <w:name w:val="ТЕКСТ ОСНОВНОЙ"/>
    <w:basedOn w:val="a"/>
    <w:uiPriority w:val="99"/>
    <w:rsid w:val="00877172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5">
    <w:name w:val="НОМ"/>
    <w:basedOn w:val="a"/>
    <w:uiPriority w:val="99"/>
    <w:rsid w:val="00877172"/>
    <w:pPr>
      <w:pBdr>
        <w:top w:val="single" w:sz="4" w:space="11" w:color="000000"/>
      </w:pBd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a6">
    <w:name w:val="Ном таг"/>
    <w:basedOn w:val="a5"/>
    <w:uiPriority w:val="99"/>
    <w:rsid w:val="00877172"/>
    <w:pPr>
      <w:pBdr>
        <w:top w:val="none" w:sz="0" w:space="0" w:color="auto"/>
      </w:pBdr>
    </w:pPr>
  </w:style>
  <w:style w:type="paragraph" w:customStyle="1" w:styleId="a7">
    <w:name w:val="[Без стиля]"/>
    <w:rsid w:val="008771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a8">
    <w:name w:val="Заголовок сет"/>
    <w:basedOn w:val="a7"/>
    <w:uiPriority w:val="99"/>
    <w:rsid w:val="00877172"/>
    <w:pPr>
      <w:suppressAutoHyphens/>
    </w:pPr>
    <w:rPr>
      <w:rFonts w:ascii="FreeSet Tj" w:hAnsi="FreeSet Tj" w:cs="FreeSet Tj"/>
      <w:b/>
      <w:bCs/>
      <w:caps/>
      <w:w w:val="70"/>
      <w:sz w:val="40"/>
      <w:szCs w:val="40"/>
    </w:rPr>
  </w:style>
  <w:style w:type="paragraph" w:customStyle="1" w:styleId="2">
    <w:name w:val="Стиль абзаца 2"/>
    <w:basedOn w:val="a4"/>
    <w:uiPriority w:val="99"/>
    <w:rsid w:val="00877172"/>
    <w:pPr>
      <w:pBdr>
        <w:top w:val="single" w:sz="4" w:space="12" w:color="000000"/>
      </w:pBdr>
      <w:ind w:firstLine="0"/>
    </w:pPr>
    <w:rPr>
      <w:b/>
      <w:bCs/>
    </w:rPr>
  </w:style>
  <w:style w:type="paragraph" w:styleId="a9">
    <w:name w:val="Normal (Web)"/>
    <w:basedOn w:val="a"/>
    <w:uiPriority w:val="99"/>
    <w:rsid w:val="00877172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Áåç èíòåðâàëà1"/>
    <w:basedOn w:val="a7"/>
    <w:uiPriority w:val="99"/>
    <w:rsid w:val="00877172"/>
    <w:pPr>
      <w:suppressAutoHyphens/>
    </w:pPr>
    <w:rPr>
      <w:rFonts w:ascii="Calibri" w:hAnsi="Calibri" w:cs="Calibri"/>
      <w:sz w:val="22"/>
      <w:szCs w:val="22"/>
    </w:rPr>
  </w:style>
  <w:style w:type="paragraph" w:customStyle="1" w:styleId="10">
    <w:name w:val="Àáçàö ñïèñêà1"/>
    <w:aliases w:val="List Paragraph 1"/>
    <w:basedOn w:val="a"/>
    <w:uiPriority w:val="99"/>
    <w:rsid w:val="00877172"/>
    <w:pPr>
      <w:suppressAutoHyphens/>
      <w:autoSpaceDE w:val="0"/>
      <w:autoSpaceDN w:val="0"/>
      <w:adjustRightInd w:val="0"/>
      <w:spacing w:line="264" w:lineRule="auto"/>
      <w:ind w:left="720"/>
      <w:textAlignment w:val="center"/>
    </w:pPr>
    <w:rPr>
      <w:rFonts w:ascii="Calibri" w:hAnsi="Calibri" w:cs="Calibri"/>
      <w:color w:val="000000"/>
      <w:sz w:val="20"/>
      <w:szCs w:val="20"/>
      <w:lang w:val="en-US"/>
    </w:rPr>
  </w:style>
  <w:style w:type="paragraph" w:styleId="aa">
    <w:name w:val="No Spacing"/>
    <w:basedOn w:val="a7"/>
    <w:uiPriority w:val="99"/>
    <w:qFormat/>
    <w:rsid w:val="00877172"/>
    <w:pPr>
      <w:suppressAutoHyphens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6790</Words>
  <Characters>38703</Characters>
  <Application>Microsoft Office Word</Application>
  <DocSecurity>0</DocSecurity>
  <Lines>322</Lines>
  <Paragraphs>90</Paragraphs>
  <ScaleCrop>false</ScaleCrop>
  <Company/>
  <LinksUpToDate>false</LinksUpToDate>
  <CharactersWithSpaces>45403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MEHROJ</dc:creator>
  <cp:keywords/>
  <dc:description/>
  <cp:lastModifiedBy>MEHROJ</cp:lastModifiedBy>
  <cp:revision>2</cp:revision>
  <dcterms:created xsi:type="dcterms:W3CDTF">2018-08-10T13:06:00Z</dcterms:created>
  <dcterms:modified xsi:type="dcterms:W3CDTF">2018-08-10T13:11:00Z</dcterms:modified>
</cp:coreProperties>
</file>