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22" w:rsidRPr="001646F9" w:rsidRDefault="00EE2D22" w:rsidP="00EE2D22">
      <w:pPr>
        <w:pStyle w:val="a4"/>
        <w:suppressAutoHyphens/>
        <w:spacing w:line="240" w:lineRule="auto"/>
        <w:jc w:val="center"/>
        <w:rPr>
          <w:rFonts w:ascii="Times New Roman" w:hAnsi="Times New Roman" w:cs="Times New Roman"/>
          <w:sz w:val="28"/>
          <w:szCs w:val="28"/>
        </w:rPr>
      </w:pPr>
      <w:r w:rsidRPr="001646F9">
        <w:rPr>
          <w:rFonts w:ascii="Times New Roman" w:hAnsi="Times New Roman" w:cs="Times New Roman"/>
          <w:w w:val="100"/>
          <w:sz w:val="28"/>
          <w:szCs w:val="28"/>
        </w:rPr>
        <w:t>ҚОНУНИ ҶУМҲУРИИ ТОҶИКИСТОН</w:t>
      </w:r>
    </w:p>
    <w:p w:rsidR="00EE2D22" w:rsidRDefault="00EE2D22" w:rsidP="00EE2D22">
      <w:pPr>
        <w:pStyle w:val="a3"/>
        <w:suppressAutoHyphens/>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ОИД БА ВОРИД НАМУДАНИ ТАҒЙИРУ ИЛОВАҲО БА ҚОНУНИ ҶУМҲУРИИ ТОҶИКИСТОН «ДАР БОРАИ БАМЕЪЁРДАРОРИИ ТЕХНИКӢ»</w:t>
      </w:r>
    </w:p>
    <w:p w:rsidR="00D36E90" w:rsidRPr="001646F9" w:rsidRDefault="00D36E90" w:rsidP="00EE2D22">
      <w:pPr>
        <w:pStyle w:val="a3"/>
        <w:suppressAutoHyphens/>
        <w:spacing w:line="240" w:lineRule="auto"/>
        <w:ind w:firstLine="0"/>
        <w:jc w:val="center"/>
        <w:rPr>
          <w:rFonts w:ascii="Times New Roman" w:hAnsi="Times New Roman" w:cs="Times New Roman"/>
          <w:b/>
          <w:bCs/>
          <w:sz w:val="28"/>
          <w:szCs w:val="28"/>
        </w:rPr>
      </w:pPr>
      <w:bookmarkStart w:id="0" w:name="_GoBack"/>
      <w:bookmarkEnd w:id="0"/>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b/>
          <w:bCs/>
          <w:sz w:val="28"/>
          <w:szCs w:val="28"/>
        </w:rPr>
        <w:t xml:space="preserve">Моддаи 1. </w:t>
      </w:r>
      <w:r w:rsidRPr="001646F9">
        <w:rPr>
          <w:rFonts w:ascii="Times New Roman" w:hAnsi="Times New Roman" w:cs="Times New Roman"/>
          <w:sz w:val="28"/>
          <w:szCs w:val="28"/>
        </w:rPr>
        <w:t>Ба Қонуни Ҷумҳурии Тоҷикистон «Дар бораи бамеъёрдарории техникӣ» аз 19 майи соли 2009 (Ахбори Маҷлиси Олии Ҷумҳурии Тоҷикистон, с. 2009, №5, мод. 329; с. 2011, №6, мод. 439) тағйиру иловаҳои зерин ворид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1. Дар муқаддимаи Қонун калимаи «ӯҳдадориҳои» ба калимаи «уҳдадориҳои» иваз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2. Дар моддаи 1:</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сархати чорум калимаҳои «саломатӣ ва ирсияти» ба калимаи «саломатии»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сархати нуҳум калимаи «муқарраршуда» ба калимаҳои «муқарраршудаи ҳуҷҷатҳои меъёрии техникӣ» иваз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3. Аз матни моддаи 2 аломат ва калимаи «(Сарқонуни)» хориҷ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4. Матни моддаи 3 дар таҳрири зерин ифода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«Ҳамкориҳои байналмилалӣ дар соҳаи бамеъёрдарории техникӣ тибқи қонунгузории Ҷумҳурии Тоҷикистон ва санадҳои ҳуқуқии байналмилалие, ки Тоҷикистон онҳоро эътироф намудааст, амалӣ карда мешаванд.».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5. Дар қисми 1 моддаи 5:</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сархати якум калимаҳои «саломатӣ ва ирсияти» ба калимаи «саломатии»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ба сархати шашум пеш аз калимаи «истифодаи» калимаҳои «таъмини самаранокии энергетикӣ,» илова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6. Дар сархати ҳаштуми моддаи 6 калимаи «чопи» ба калимаи «интишори» иваз карда шавад.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7. Дар моддаи 8:</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 дар сархати чоруми қисми 1 калимаи «чопи» ба калимаи «интишори» иваз карда шавад;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 дар қисми 3 калимаҳои «техникии мазкур» ба калимаи «техникӣ» иваз карда шаванд.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8. Дар моддаи 9:</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ном ва муқаддимаи модда калимаҳои «Салоҳияти» ва «салоҳиятҳои» мувофиқан ба калимаҳои «Ваколатҳои» ва «ваколатҳои»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сархати даҳум ва тамоми  матни Қонун калимаҳои «мӯҳлати», «мӯҳлат», «Мӯҳлати» ва «мӯҳлате» мувофиқан ба калимаҳои «муҳлати», муҳлат», «Муҳлати» ва «муҳлате»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9. Дар моддаи 10:</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номи модда калимаҳои «ҳокимияти иҷроияи» ба калимаҳои «иҷроияи ҳокимияти»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 дар матни модда калимаҳои «иҷроияи ҳокимияти давлатии Ҷумҳурии Тоҷикистон» ва «салоҳияти» мувофиқан ба калимаҳои «дигари иҷроияи ҳокимияти давлатӣ» ва «ваколатҳои» иваз карда шаванд.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lastRenderedPageBreak/>
        <w:t>10. Ба қисми 1 моддаи 12 сархати чорум бо мазмуни зерин илова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баланд бардоштани рақобатнокии маҳсулот (хизматрасонӣ);».</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11. Дар моддаи 13:</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ба қисми 4 сархати якум бо мазмуни зерин илова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тавсифи сатҳи хатари эҳтимолӣ ба бехатарии биологӣ, экологӣ, радиатсионӣ, саноатӣ, химиявӣ, ягонагии усулҳои санҷишу ченкунӣ ва талаботи дигари бехатарии маҳсулот. Тавсифи мазкур бояд талаботро оид ба иттилоотонии истеъмолкунандагон (харидорон) дар бораи зарар ва омилҳое, ки аз онҳо хавфи расондани зарар ба ҳаёт ва саломатии инсон, муҳити зист, олами ҳайвонот ва наботот вобастагӣ дорад, ба эътибор гирад;»;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 дар қисми 8 калимаҳои «баёнёфта корношоям» ба калимаҳои «пешбинишуда номувофиқ» иваз карда шаванд.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12. Дар қисми 1 моддаи 22 калимаи «чопшуда» ба калимаи «интишоршуда» иваз карда шавад.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13. Дар моддаи 23:</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қисми 1 дар таҳрири зерин ифода карда 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«1. Маблағгузории корҳои бамеъёрдарории техникӣ аз ҳисоби буҷети ҷумҳуриявӣ, шахсони воқеӣ ва ҳуқуқии манфиатдор, инчунин сарчашмаҳои дигаре, ки қонунгузории Ҷумҳурии Тоҷикистон манъ накардааст, амалӣ карда мешавад.»;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дар муқаддимаи қисми 2 калимаҳои «маблағи буҷети ҷумҳуриявӣ мебошад» ба калимаҳои «буҷети ҷумҳуриявӣ маблағгузорӣ карда мешаванд» иваз карда шаванд.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14. Моддаи 24</w:t>
      </w:r>
      <w:r w:rsidRPr="001646F9">
        <w:rPr>
          <w:rFonts w:ascii="Times New Roman" w:hAnsi="Times New Roman" w:cs="Times New Roman"/>
          <w:sz w:val="28"/>
          <w:szCs w:val="28"/>
          <w:vertAlign w:val="superscript"/>
        </w:rPr>
        <w:t>1</w:t>
      </w:r>
      <w:r w:rsidRPr="001646F9">
        <w:rPr>
          <w:rFonts w:ascii="Times New Roman" w:hAnsi="Times New Roman" w:cs="Times New Roman"/>
          <w:sz w:val="28"/>
          <w:szCs w:val="28"/>
        </w:rPr>
        <w:t xml:space="preserve"> бо мазмуни зерин илова карда шавад:</w:t>
      </w:r>
    </w:p>
    <w:p w:rsidR="00EE2D22" w:rsidRPr="001646F9" w:rsidRDefault="00EE2D22" w:rsidP="00EE2D22">
      <w:pPr>
        <w:pStyle w:val="a3"/>
        <w:spacing w:line="240" w:lineRule="auto"/>
        <w:rPr>
          <w:rFonts w:ascii="Times New Roman" w:hAnsi="Times New Roman" w:cs="Times New Roman"/>
          <w:b/>
          <w:bCs/>
          <w:sz w:val="28"/>
          <w:szCs w:val="28"/>
        </w:rPr>
      </w:pPr>
      <w:r w:rsidRPr="001646F9">
        <w:rPr>
          <w:rFonts w:ascii="Times New Roman" w:hAnsi="Times New Roman" w:cs="Times New Roman"/>
          <w:sz w:val="28"/>
          <w:szCs w:val="28"/>
        </w:rPr>
        <w:t>«</w:t>
      </w:r>
      <w:r w:rsidRPr="001646F9">
        <w:rPr>
          <w:rFonts w:ascii="Times New Roman" w:hAnsi="Times New Roman" w:cs="Times New Roman"/>
          <w:b/>
          <w:bCs/>
          <w:sz w:val="28"/>
          <w:szCs w:val="28"/>
        </w:rPr>
        <w:t>Моддаи 24</w:t>
      </w:r>
      <w:r w:rsidRPr="001646F9">
        <w:rPr>
          <w:rFonts w:ascii="Times New Roman" w:hAnsi="Times New Roman" w:cs="Times New Roman"/>
          <w:b/>
          <w:bCs/>
          <w:sz w:val="28"/>
          <w:szCs w:val="28"/>
          <w:vertAlign w:val="superscript"/>
        </w:rPr>
        <w:t>1</w:t>
      </w:r>
      <w:r w:rsidRPr="001646F9">
        <w:rPr>
          <w:rFonts w:ascii="Times New Roman" w:hAnsi="Times New Roman" w:cs="Times New Roman"/>
          <w:sz w:val="28"/>
          <w:szCs w:val="28"/>
        </w:rPr>
        <w:t xml:space="preserve">. </w:t>
      </w:r>
      <w:r w:rsidRPr="001646F9">
        <w:rPr>
          <w:rFonts w:ascii="Times New Roman" w:hAnsi="Times New Roman" w:cs="Times New Roman"/>
          <w:b/>
          <w:bCs/>
          <w:sz w:val="28"/>
          <w:szCs w:val="28"/>
        </w:rPr>
        <w:t>Ҳалли баҳсҳо дар соҳаи бамеъёрдарории техникӣ</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Баҳсҳо дар соҳаи бамеъёрдарории техникӣ тибқи қонунгузории Ҷумҳурии Тоҷикистон ҳал карда мешаванд.».</w:t>
      </w:r>
    </w:p>
    <w:p w:rsidR="00EE2D22" w:rsidRPr="001646F9" w:rsidRDefault="00EE2D22" w:rsidP="00EE2D22">
      <w:pPr>
        <w:pStyle w:val="a3"/>
        <w:spacing w:line="240" w:lineRule="auto"/>
        <w:rPr>
          <w:rFonts w:ascii="Times New Roman" w:hAnsi="Times New Roman" w:cs="Times New Roman"/>
          <w:b/>
          <w:bCs/>
          <w:sz w:val="28"/>
          <w:szCs w:val="28"/>
        </w:rPr>
      </w:pPr>
      <w:r w:rsidRPr="001646F9">
        <w:rPr>
          <w:rFonts w:ascii="Times New Roman" w:hAnsi="Times New Roman" w:cs="Times New Roman"/>
          <w:b/>
          <w:bCs/>
          <w:sz w:val="28"/>
          <w:szCs w:val="28"/>
        </w:rPr>
        <w:t>Моддаи 2.</w:t>
      </w:r>
      <w:r w:rsidRPr="001646F9">
        <w:rPr>
          <w:rFonts w:ascii="Times New Roman" w:hAnsi="Times New Roman" w:cs="Times New Roman"/>
          <w:sz w:val="28"/>
          <w:szCs w:val="28"/>
        </w:rPr>
        <w:t xml:space="preserve"> Қонуни мазкур пас аз интишори расмӣ мавриди амал қарор дода шавад.</w:t>
      </w:r>
    </w:p>
    <w:p w:rsidR="00EE2D22" w:rsidRPr="001646F9" w:rsidRDefault="00EE2D22" w:rsidP="00EE2D22">
      <w:pPr>
        <w:pStyle w:val="a3"/>
        <w:spacing w:line="240" w:lineRule="auto"/>
        <w:ind w:firstLine="0"/>
        <w:rPr>
          <w:rFonts w:ascii="Times New Roman" w:hAnsi="Times New Roman" w:cs="Times New Roman"/>
          <w:b/>
          <w:bCs/>
          <w:caps/>
          <w:sz w:val="28"/>
          <w:szCs w:val="28"/>
        </w:rPr>
      </w:pPr>
      <w:r w:rsidRPr="001646F9">
        <w:rPr>
          <w:rFonts w:ascii="Times New Roman" w:hAnsi="Times New Roman" w:cs="Times New Roman"/>
          <w:b/>
          <w:bCs/>
          <w:sz w:val="28"/>
          <w:szCs w:val="28"/>
        </w:rPr>
        <w:t xml:space="preserve">Президенти  Ҷумҳурии Тоҷикистон           Эмомалӣ </w:t>
      </w:r>
      <w:r w:rsidRPr="001646F9">
        <w:rPr>
          <w:rFonts w:ascii="Times New Roman" w:hAnsi="Times New Roman" w:cs="Times New Roman"/>
          <w:b/>
          <w:bCs/>
          <w:caps/>
          <w:sz w:val="28"/>
          <w:szCs w:val="28"/>
        </w:rPr>
        <w:t>Раҳмон</w:t>
      </w: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11 феврали соли 2025, №2150</w:t>
      </w:r>
    </w:p>
    <w:p w:rsidR="00D36E90" w:rsidRDefault="00D36E90" w:rsidP="00EE2D22">
      <w:pPr>
        <w:pStyle w:val="a5"/>
        <w:spacing w:line="240" w:lineRule="auto"/>
        <w:jc w:val="center"/>
        <w:rPr>
          <w:rFonts w:ascii="Times New Roman" w:hAnsi="Times New Roman" w:cs="Times New Roman"/>
          <w:w w:val="100"/>
          <w:sz w:val="28"/>
          <w:szCs w:val="28"/>
        </w:rPr>
      </w:pP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миллии Маҷлиси Олии </w:t>
      </w: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Ҷумҳурии Тоҷикистон</w:t>
      </w:r>
    </w:p>
    <w:p w:rsidR="00EE2D22" w:rsidRPr="001646F9" w:rsidRDefault="00EE2D22" w:rsidP="00EE2D22">
      <w:pPr>
        <w:pStyle w:val="a3"/>
        <w:suppressAutoHyphens/>
        <w:spacing w:line="240" w:lineRule="auto"/>
        <w:jc w:val="center"/>
        <w:rPr>
          <w:rFonts w:ascii="Times New Roman" w:hAnsi="Times New Roman" w:cs="Times New Roman"/>
          <w:b/>
          <w:bCs/>
          <w:sz w:val="28"/>
          <w:szCs w:val="28"/>
        </w:rPr>
      </w:pPr>
    </w:p>
    <w:p w:rsidR="00EE2D22" w:rsidRPr="001646F9" w:rsidRDefault="00EE2D22" w:rsidP="00EE2D22">
      <w:pPr>
        <w:pStyle w:val="a3"/>
        <w:spacing w:line="240" w:lineRule="auto"/>
        <w:ind w:firstLine="0"/>
        <w:jc w:val="center"/>
        <w:rPr>
          <w:rFonts w:ascii="Times New Roman" w:hAnsi="Times New Roman" w:cs="Times New Roman"/>
          <w:b/>
          <w:bCs/>
          <w:sz w:val="28"/>
          <w:szCs w:val="28"/>
        </w:rPr>
      </w:pPr>
      <w:r w:rsidRPr="001646F9">
        <w:rPr>
          <w:rFonts w:ascii="Times New Roman" w:hAnsi="Times New Roman" w:cs="Times New Roman"/>
          <w:b/>
          <w:bCs/>
          <w:sz w:val="28"/>
          <w:szCs w:val="28"/>
        </w:rPr>
        <w:t>Дар бораи Қонуни Ҷумҳурии Тоҷикистон «Оид ба ворид намудани тағйиру иловаҳо ба Қонуни Ҷумҳурии Тоҷикистон «Дар бораи бамеъёрдарории техникӣ»</w:t>
      </w:r>
    </w:p>
    <w:p w:rsidR="00EE2D22" w:rsidRPr="001646F9" w:rsidRDefault="00EE2D22" w:rsidP="00EE2D22">
      <w:pPr>
        <w:pStyle w:val="a3"/>
        <w:spacing w:line="240" w:lineRule="auto"/>
        <w:ind w:firstLine="0"/>
        <w:jc w:val="center"/>
        <w:rPr>
          <w:rFonts w:ascii="Times New Roman" w:hAnsi="Times New Roman" w:cs="Times New Roman"/>
          <w:b/>
          <w:bCs/>
          <w:sz w:val="28"/>
          <w:szCs w:val="28"/>
        </w:rPr>
      </w:pP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1646F9">
        <w:rPr>
          <w:rFonts w:ascii="Times New Roman" w:hAnsi="Times New Roman" w:cs="Times New Roman"/>
          <w:b/>
          <w:bCs/>
          <w:sz w:val="28"/>
          <w:szCs w:val="28"/>
        </w:rPr>
        <w:t>қарор мекунад:</w:t>
      </w:r>
      <w:r w:rsidRPr="001646F9">
        <w:rPr>
          <w:rFonts w:ascii="Times New Roman" w:hAnsi="Times New Roman" w:cs="Times New Roman"/>
          <w:sz w:val="28"/>
          <w:szCs w:val="28"/>
        </w:rPr>
        <w:t xml:space="preserve"> </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lastRenderedPageBreak/>
        <w:t>Қонуни Ҷумҳурии Тоҷикистон «Оид ба ворид намудани тағйиру иловаҳо ба Қонуни Ҷумҳурии Тоҷикистон «Дар бораи бамеъёрдарории техникӣ» ҷонибдорӣ карда шавад.</w:t>
      </w:r>
    </w:p>
    <w:p w:rsidR="00EE2D22" w:rsidRPr="001646F9" w:rsidRDefault="00EE2D22" w:rsidP="00EE2D22">
      <w:pPr>
        <w:pStyle w:val="a3"/>
        <w:spacing w:line="240" w:lineRule="auto"/>
        <w:rPr>
          <w:rFonts w:ascii="Times New Roman" w:hAnsi="Times New Roman" w:cs="Times New Roman"/>
          <w:sz w:val="28"/>
          <w:szCs w:val="28"/>
        </w:rPr>
      </w:pP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миллии </w:t>
      </w: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Маҷлиси Олии Ҷумҳурии Тоҷикистон     Рустами </w:t>
      </w:r>
      <w:r w:rsidRPr="001646F9">
        <w:rPr>
          <w:rFonts w:ascii="Times New Roman" w:hAnsi="Times New Roman" w:cs="Times New Roman"/>
          <w:b/>
          <w:bCs/>
          <w:caps/>
          <w:sz w:val="28"/>
          <w:szCs w:val="28"/>
        </w:rPr>
        <w:t>Эмомалӣ</w:t>
      </w: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ш. Душанбе, 3 феврали соли 2025, №601</w:t>
      </w:r>
    </w:p>
    <w:p w:rsidR="00EE2D22" w:rsidRPr="001646F9" w:rsidRDefault="00EE2D22" w:rsidP="00EE2D22">
      <w:pPr>
        <w:pStyle w:val="a3"/>
        <w:spacing w:line="240" w:lineRule="auto"/>
        <w:ind w:firstLine="0"/>
        <w:rPr>
          <w:rFonts w:ascii="Times New Roman" w:hAnsi="Times New Roman" w:cs="Times New Roman"/>
          <w:b/>
          <w:bCs/>
          <w:sz w:val="28"/>
          <w:szCs w:val="28"/>
        </w:rPr>
      </w:pP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Қарори</w:t>
      </w: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 xml:space="preserve">Маҷлиси намояндагони </w:t>
      </w:r>
    </w:p>
    <w:p w:rsidR="00EE2D22" w:rsidRPr="001646F9" w:rsidRDefault="00EE2D22" w:rsidP="00EE2D22">
      <w:pPr>
        <w:pStyle w:val="a5"/>
        <w:spacing w:line="240" w:lineRule="auto"/>
        <w:jc w:val="center"/>
        <w:rPr>
          <w:rFonts w:ascii="Times New Roman" w:hAnsi="Times New Roman" w:cs="Times New Roman"/>
          <w:w w:val="100"/>
          <w:sz w:val="28"/>
          <w:szCs w:val="28"/>
        </w:rPr>
      </w:pPr>
      <w:r w:rsidRPr="001646F9">
        <w:rPr>
          <w:rFonts w:ascii="Times New Roman" w:hAnsi="Times New Roman" w:cs="Times New Roman"/>
          <w:w w:val="100"/>
          <w:sz w:val="28"/>
          <w:szCs w:val="28"/>
        </w:rPr>
        <w:t>Маҷлиси Олии Ҷумҳурии Тоҷикистон</w:t>
      </w:r>
    </w:p>
    <w:p w:rsidR="00EE2D22" w:rsidRPr="001646F9" w:rsidRDefault="00EE2D22" w:rsidP="00EE2D22">
      <w:pPr>
        <w:pStyle w:val="a3"/>
        <w:suppressAutoHyphens/>
        <w:spacing w:line="240" w:lineRule="auto"/>
        <w:ind w:firstLine="0"/>
        <w:jc w:val="center"/>
        <w:rPr>
          <w:rFonts w:ascii="Times New Roman" w:hAnsi="Times New Roman" w:cs="Times New Roman"/>
          <w:b/>
          <w:bCs/>
          <w:sz w:val="28"/>
          <w:szCs w:val="28"/>
        </w:rPr>
      </w:pP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Дар бораи қабул кардани Қонуни Ҷумҳурии Тоҷикистон «Оид ба ворид намудани тағйиру иловаҳо ба Қонуни Ҷумҳурии Тоҷикистон «Дар бораи бамеъёрдарории техникӣ» </w:t>
      </w:r>
    </w:p>
    <w:p w:rsidR="00EE2D22" w:rsidRPr="001646F9" w:rsidRDefault="00EE2D22" w:rsidP="00EE2D22">
      <w:pPr>
        <w:pStyle w:val="a3"/>
        <w:spacing w:line="240" w:lineRule="auto"/>
        <w:rPr>
          <w:rFonts w:ascii="Times New Roman" w:hAnsi="Times New Roman" w:cs="Times New Roman"/>
          <w:sz w:val="28"/>
          <w:szCs w:val="28"/>
        </w:rPr>
      </w:pP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1646F9">
        <w:rPr>
          <w:rFonts w:ascii="Times New Roman" w:hAnsi="Times New Roman" w:cs="Times New Roman"/>
          <w:b/>
          <w:bCs/>
          <w:sz w:val="28"/>
          <w:szCs w:val="28"/>
        </w:rPr>
        <w:t>қарор мекунад:</w:t>
      </w:r>
    </w:p>
    <w:p w:rsidR="00EE2D22" w:rsidRPr="001646F9" w:rsidRDefault="00EE2D22" w:rsidP="00EE2D22">
      <w:pPr>
        <w:pStyle w:val="a3"/>
        <w:spacing w:line="240" w:lineRule="auto"/>
        <w:rPr>
          <w:rFonts w:ascii="Times New Roman" w:hAnsi="Times New Roman" w:cs="Times New Roman"/>
          <w:sz w:val="28"/>
          <w:szCs w:val="28"/>
        </w:rPr>
      </w:pPr>
      <w:r w:rsidRPr="001646F9">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бамеъёрдарории техникӣ» қабул карда шавад.</w:t>
      </w:r>
    </w:p>
    <w:p w:rsidR="00EE2D22" w:rsidRPr="001646F9" w:rsidRDefault="00EE2D22" w:rsidP="00EE2D22">
      <w:pPr>
        <w:pStyle w:val="a3"/>
        <w:spacing w:line="240" w:lineRule="auto"/>
        <w:ind w:firstLine="0"/>
        <w:rPr>
          <w:rFonts w:ascii="Times New Roman" w:hAnsi="Times New Roman" w:cs="Times New Roman"/>
          <w:b/>
          <w:bCs/>
          <w:sz w:val="28"/>
          <w:szCs w:val="28"/>
        </w:rPr>
      </w:pP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Раиси Маҷлиси намояндагони </w:t>
      </w:r>
    </w:p>
    <w:p w:rsidR="00EE2D22" w:rsidRPr="001646F9" w:rsidRDefault="00EE2D22" w:rsidP="00EE2D22">
      <w:pPr>
        <w:pStyle w:val="a3"/>
        <w:spacing w:line="240" w:lineRule="auto"/>
        <w:ind w:firstLine="0"/>
        <w:rPr>
          <w:rFonts w:ascii="Times New Roman" w:hAnsi="Times New Roman" w:cs="Times New Roman"/>
          <w:b/>
          <w:bCs/>
          <w:sz w:val="28"/>
          <w:szCs w:val="28"/>
        </w:rPr>
      </w:pPr>
      <w:r w:rsidRPr="001646F9">
        <w:rPr>
          <w:rFonts w:ascii="Times New Roman" w:hAnsi="Times New Roman" w:cs="Times New Roman"/>
          <w:b/>
          <w:bCs/>
          <w:sz w:val="28"/>
          <w:szCs w:val="28"/>
        </w:rPr>
        <w:t xml:space="preserve">Маҷлиси Олии Ҷумҳурии Тоҷикистон            М. </w:t>
      </w:r>
      <w:r w:rsidRPr="001646F9">
        <w:rPr>
          <w:rFonts w:ascii="Times New Roman" w:hAnsi="Times New Roman" w:cs="Times New Roman"/>
          <w:b/>
          <w:bCs/>
          <w:caps/>
          <w:sz w:val="28"/>
          <w:szCs w:val="28"/>
        </w:rPr>
        <w:t>Зокирзода</w:t>
      </w:r>
    </w:p>
    <w:p w:rsidR="00EE2D22" w:rsidRPr="001646F9" w:rsidRDefault="00EE2D22" w:rsidP="00D36E90">
      <w:pPr>
        <w:pStyle w:val="a3"/>
        <w:suppressAutoHyphens/>
        <w:spacing w:line="240" w:lineRule="auto"/>
        <w:ind w:firstLine="0"/>
        <w:rPr>
          <w:rFonts w:ascii="Times New Roman" w:hAnsi="Times New Roman" w:cs="Times New Roman"/>
          <w:b/>
          <w:bCs/>
          <w:sz w:val="28"/>
          <w:szCs w:val="28"/>
          <w:u w:color="000000"/>
        </w:rPr>
      </w:pPr>
      <w:r w:rsidRPr="001646F9">
        <w:rPr>
          <w:rFonts w:ascii="Times New Roman" w:hAnsi="Times New Roman" w:cs="Times New Roman"/>
          <w:b/>
          <w:bCs/>
          <w:sz w:val="28"/>
          <w:szCs w:val="28"/>
          <w:u w:color="000000"/>
        </w:rPr>
        <w:t>ш. Душанбе, 25 декабри соли 2024, № 1517</w:t>
      </w:r>
    </w:p>
    <w:p w:rsidR="006B5DF7" w:rsidRDefault="006B5DF7"/>
    <w:sectPr w:rsidR="006B5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22"/>
    <w:rsid w:val="006B5DF7"/>
    <w:rsid w:val="00D36E90"/>
    <w:rsid w:val="00EE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43CC"/>
  <w15:chartTrackingRefBased/>
  <w15:docId w15:val="{CB909E1F-EEC5-4408-B255-0B4715F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EE2D22"/>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EE2D22"/>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EE2D22"/>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2025-02-12T11:38:00Z</dcterms:created>
  <dcterms:modified xsi:type="dcterms:W3CDTF">2025-02-12T11:38:00Z</dcterms:modified>
</cp:coreProperties>
</file>