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Default="008456D5" w:rsidP="008456D5">
      <w:pPr>
        <w:pStyle w:val="a4"/>
        <w:suppressAutoHyphens/>
        <w:jc w:val="center"/>
        <w:rPr>
          <w:rFonts w:ascii="Palatino Linotype" w:hAnsi="Palatino Linotype"/>
          <w:caps w:val="0"/>
          <w:sz w:val="66"/>
          <w:szCs w:val="66"/>
        </w:rPr>
      </w:pPr>
      <w:r>
        <w:rPr>
          <w:rFonts w:ascii="Palatino Linotype" w:hAnsi="Palatino Linotype"/>
          <w:caps w:val="0"/>
          <w:sz w:val="66"/>
          <w:szCs w:val="66"/>
        </w:rPr>
        <w:t>Қ</w:t>
      </w:r>
      <w:r w:rsidRPr="005A296A">
        <w:rPr>
          <w:rFonts w:ascii="Palatino Linotype" w:hAnsi="Palatino Linotype"/>
          <w:caps w:val="0"/>
          <w:sz w:val="66"/>
          <w:szCs w:val="66"/>
        </w:rPr>
        <w:t xml:space="preserve">онуни 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5A296A">
        <w:rPr>
          <w:rFonts w:ascii="Palatino Linotype" w:hAnsi="Palatino Linotype"/>
          <w:caps w:val="0"/>
          <w:sz w:val="66"/>
          <w:szCs w:val="66"/>
        </w:rPr>
        <w:t>ум</w:t>
      </w:r>
      <w:r>
        <w:rPr>
          <w:rFonts w:ascii="Palatino Linotype" w:hAnsi="Palatino Linotype"/>
          <w:caps w:val="0"/>
          <w:sz w:val="66"/>
          <w:szCs w:val="66"/>
        </w:rPr>
        <w:t>ҳ</w:t>
      </w:r>
      <w:r w:rsidRPr="005A296A">
        <w:rPr>
          <w:rFonts w:ascii="Palatino Linotype" w:hAnsi="Palatino Linotype"/>
          <w:caps w:val="0"/>
          <w:sz w:val="66"/>
          <w:szCs w:val="66"/>
        </w:rPr>
        <w:t>урии То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5A296A">
        <w:rPr>
          <w:rFonts w:ascii="Palatino Linotype" w:hAnsi="Palatino Linotype"/>
          <w:caps w:val="0"/>
          <w:sz w:val="66"/>
          <w:szCs w:val="66"/>
        </w:rPr>
        <w:t xml:space="preserve">икистон </w:t>
      </w:r>
    </w:p>
    <w:p w:rsidR="008456D5" w:rsidRPr="008456D5" w:rsidRDefault="008456D5" w:rsidP="008456D5">
      <w:pPr>
        <w:pStyle w:val="a4"/>
        <w:suppressAutoHyphens/>
        <w:jc w:val="center"/>
        <w:rPr>
          <w:rFonts w:ascii="Palatino Linotype" w:hAnsi="Palatino Linotype"/>
          <w:bCs w:val="0"/>
          <w:sz w:val="44"/>
          <w:szCs w:val="24"/>
        </w:rPr>
      </w:pPr>
      <w:r w:rsidRPr="008456D5">
        <w:rPr>
          <w:rFonts w:ascii="Palatino Linotype" w:hAnsi="Palatino Linotype"/>
          <w:bCs w:val="0"/>
          <w:caps w:val="0"/>
          <w:sz w:val="44"/>
          <w:szCs w:val="24"/>
        </w:rPr>
        <w:t>Оид ба ворид намудани тағйиру иловаҳо ба Қонуни Ҷумҳурии Тоҷикистон «Дар бораи экспертизаи экологӣ»</w:t>
      </w:r>
      <w:r w:rsidRPr="008456D5">
        <w:rPr>
          <w:rFonts w:ascii="Palatino Linotype" w:hAnsi="Palatino Linotype"/>
          <w:bCs w:val="0"/>
          <w:caps w:val="0"/>
          <w:sz w:val="28"/>
          <w:szCs w:val="17"/>
        </w:rPr>
        <w:t xml:space="preserve"> </w:t>
      </w:r>
    </w:p>
    <w:p w:rsidR="008456D5" w:rsidRPr="005A296A" w:rsidRDefault="008456D5" w:rsidP="008456D5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b/>
          <w:bCs/>
          <w:sz w:val="17"/>
          <w:szCs w:val="17"/>
        </w:rPr>
        <w:t>Моддаи 1.</w:t>
      </w:r>
      <w:r w:rsidRPr="005A296A">
        <w:rPr>
          <w:rFonts w:ascii="Palatino Linotype" w:hAnsi="Palatino Linotype"/>
          <w:sz w:val="17"/>
          <w:szCs w:val="17"/>
        </w:rPr>
        <w:t xml:space="preserve"> Ба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онуни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икис­тон «Дар бораи экспертизаи эколог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>» аз 16 апрели соли 2012 (Ахбори Ма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 xml:space="preserve">лиси Олии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икистон, с. 2012, №4, мод. 268) та</w:t>
      </w:r>
      <w:r>
        <w:rPr>
          <w:rFonts w:ascii="Palatino Linotype" w:hAnsi="Palatino Linotype"/>
          <w:sz w:val="17"/>
          <w:szCs w:val="17"/>
        </w:rPr>
        <w:t>ғ</w:t>
      </w:r>
      <w:r w:rsidRPr="005A296A">
        <w:rPr>
          <w:rFonts w:ascii="Palatino Linotype" w:hAnsi="Palatino Linotype"/>
          <w:sz w:val="17"/>
          <w:szCs w:val="17"/>
        </w:rPr>
        <w:t>йиру илова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зерин ворид карда шаванд:</w:t>
      </w:r>
    </w:p>
    <w:p w:rsidR="008456D5" w:rsidRPr="005A296A" w:rsidRDefault="008456D5" w:rsidP="008456D5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 xml:space="preserve">1. Дар матни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онун калима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«</w:t>
      </w:r>
      <w:r>
        <w:rPr>
          <w:rFonts w:ascii="Palatino Linotype" w:hAnsi="Palatino Linotype"/>
          <w:sz w:val="17"/>
          <w:szCs w:val="17"/>
        </w:rPr>
        <w:t>ӯҳ</w:t>
      </w:r>
      <w:r w:rsidRPr="005A296A">
        <w:rPr>
          <w:rFonts w:ascii="Palatino Linotype" w:hAnsi="Palatino Linotype"/>
          <w:sz w:val="17"/>
          <w:szCs w:val="17"/>
        </w:rPr>
        <w:t>дадори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ои», «</w:t>
      </w:r>
      <w:r>
        <w:rPr>
          <w:rFonts w:ascii="Palatino Linotype" w:hAnsi="Palatino Linotype"/>
          <w:sz w:val="17"/>
          <w:szCs w:val="17"/>
        </w:rPr>
        <w:t>ӯҳ</w:t>
      </w:r>
      <w:r w:rsidRPr="005A296A">
        <w:rPr>
          <w:rFonts w:ascii="Palatino Linotype" w:hAnsi="Palatino Linotype"/>
          <w:sz w:val="17"/>
          <w:szCs w:val="17"/>
        </w:rPr>
        <w:t>даи», «</w:t>
      </w:r>
      <w:r>
        <w:rPr>
          <w:rFonts w:ascii="Palatino Linotype" w:hAnsi="Palatino Linotype"/>
          <w:sz w:val="17"/>
          <w:szCs w:val="17"/>
        </w:rPr>
        <w:t>ӮҲ</w:t>
      </w:r>
      <w:r w:rsidRPr="005A296A">
        <w:rPr>
          <w:rFonts w:ascii="Palatino Linotype" w:hAnsi="Palatino Linotype"/>
          <w:sz w:val="17"/>
          <w:szCs w:val="17"/>
        </w:rPr>
        <w:t>ДАДОРИ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ОИ», «</w:t>
      </w:r>
      <w:r>
        <w:rPr>
          <w:rFonts w:ascii="Palatino Linotype" w:hAnsi="Palatino Linotype"/>
          <w:sz w:val="17"/>
          <w:szCs w:val="17"/>
        </w:rPr>
        <w:t>Ӯҳ</w:t>
      </w:r>
      <w:r w:rsidRPr="005A296A">
        <w:rPr>
          <w:rFonts w:ascii="Palatino Linotype" w:hAnsi="Palatino Linotype"/>
          <w:sz w:val="17"/>
          <w:szCs w:val="17"/>
        </w:rPr>
        <w:t>дадори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ои», «</w:t>
      </w:r>
      <w:r>
        <w:rPr>
          <w:rFonts w:ascii="Palatino Linotype" w:hAnsi="Palatino Linotype"/>
          <w:sz w:val="17"/>
          <w:szCs w:val="17"/>
        </w:rPr>
        <w:t>ӯҳ</w:t>
      </w:r>
      <w:r w:rsidRPr="005A296A">
        <w:rPr>
          <w:rFonts w:ascii="Palatino Linotype" w:hAnsi="Palatino Linotype"/>
          <w:sz w:val="17"/>
          <w:szCs w:val="17"/>
        </w:rPr>
        <w:t>дадоранд», «</w:t>
      </w:r>
      <w:r>
        <w:rPr>
          <w:rFonts w:ascii="Palatino Linotype" w:hAnsi="Palatino Linotype"/>
          <w:sz w:val="17"/>
          <w:szCs w:val="17"/>
        </w:rPr>
        <w:t>ӯҳ</w:t>
      </w:r>
      <w:r w:rsidRPr="005A296A">
        <w:rPr>
          <w:rFonts w:ascii="Palatino Linotype" w:hAnsi="Palatino Linotype"/>
          <w:sz w:val="17"/>
          <w:szCs w:val="17"/>
        </w:rPr>
        <w:t>дадор», «М</w:t>
      </w:r>
      <w:r>
        <w:rPr>
          <w:rFonts w:ascii="Palatino Linotype" w:hAnsi="Palatino Linotype"/>
          <w:sz w:val="17"/>
          <w:szCs w:val="17"/>
        </w:rPr>
        <w:t>ӯҳ</w:t>
      </w:r>
      <w:r w:rsidRPr="005A296A">
        <w:rPr>
          <w:rFonts w:ascii="Palatino Linotype" w:hAnsi="Palatino Linotype"/>
          <w:sz w:val="17"/>
          <w:szCs w:val="17"/>
        </w:rPr>
        <w:t>лати», «м</w:t>
      </w:r>
      <w:r>
        <w:rPr>
          <w:rFonts w:ascii="Palatino Linotype" w:hAnsi="Palatino Linotype"/>
          <w:sz w:val="17"/>
          <w:szCs w:val="17"/>
        </w:rPr>
        <w:t>ӯҳ</w:t>
      </w:r>
      <w:r w:rsidRPr="005A296A">
        <w:rPr>
          <w:rFonts w:ascii="Palatino Linotype" w:hAnsi="Palatino Linotype"/>
          <w:sz w:val="17"/>
          <w:szCs w:val="17"/>
        </w:rPr>
        <w:t>лати», «м</w:t>
      </w:r>
      <w:r>
        <w:rPr>
          <w:rFonts w:ascii="Palatino Linotype" w:hAnsi="Palatino Linotype"/>
          <w:sz w:val="17"/>
          <w:szCs w:val="17"/>
        </w:rPr>
        <w:t>ӯҳ</w:t>
      </w:r>
      <w:r w:rsidRPr="005A296A">
        <w:rPr>
          <w:rFonts w:ascii="Palatino Linotype" w:hAnsi="Palatino Linotype"/>
          <w:sz w:val="17"/>
          <w:szCs w:val="17"/>
        </w:rPr>
        <w:t>лат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ои» ва «м</w:t>
      </w:r>
      <w:r>
        <w:rPr>
          <w:rFonts w:ascii="Palatino Linotype" w:hAnsi="Palatino Linotype"/>
          <w:sz w:val="17"/>
          <w:szCs w:val="17"/>
        </w:rPr>
        <w:t>ӯҳ</w:t>
      </w:r>
      <w:r w:rsidRPr="005A296A">
        <w:rPr>
          <w:rFonts w:ascii="Palatino Linotype" w:hAnsi="Palatino Linotype"/>
          <w:sz w:val="17"/>
          <w:szCs w:val="17"/>
        </w:rPr>
        <w:t>лату» мувофи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ан ба калима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«у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дадори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ои», «у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даи», «У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ДАДОРИ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ОИ» «У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дадори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ои», «у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дадоранд», «у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дадор», «Му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лати», «му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лати», «му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лат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ои» ва «му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лату» иваз карда шаванд.</w:t>
      </w:r>
    </w:p>
    <w:p w:rsidR="008456D5" w:rsidRPr="005A296A" w:rsidRDefault="008456D5" w:rsidP="008456D5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2. Дар сархати да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уми моддаи 1 калима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«ма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омоти» ва «шахсони мансабдори ма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омоти давлатии барои гузаронидани экспертизаи давлатии эколог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 xml:space="preserve"> масъул» мувофи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ан ба калима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«ма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оми» ва «кормандони масъули ма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оми ваколатдори давлат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 xml:space="preserve"> дар со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аи экспертизаи эколог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>» иваз карда шаванд.</w:t>
      </w:r>
    </w:p>
    <w:p w:rsidR="008456D5" w:rsidRPr="005A296A" w:rsidRDefault="008456D5" w:rsidP="008456D5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3. Аз матни моддаи 2 калимаи «(Сар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онуни)» хори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 xml:space="preserve"> карда шавад.</w:t>
      </w:r>
    </w:p>
    <w:p w:rsidR="008456D5" w:rsidRPr="005A296A" w:rsidRDefault="008456D5" w:rsidP="008456D5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4. Дар моддаи 6:</w:t>
      </w:r>
    </w:p>
    <w:p w:rsidR="008456D5" w:rsidRPr="005A296A" w:rsidRDefault="008456D5" w:rsidP="008456D5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 xml:space="preserve">- дар сархати якуми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исми 1 калима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«ташкили та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ия ва и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рои барнома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давлат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>» ба калима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«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абули барнома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давлат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 xml:space="preserve"> ва на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ша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амал» иваз карда шаванд;</w:t>
      </w:r>
    </w:p>
    <w:p w:rsidR="008456D5" w:rsidRPr="005A296A" w:rsidRDefault="008456D5" w:rsidP="008456D5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 xml:space="preserve">- дар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исми 2:</w:t>
      </w:r>
    </w:p>
    <w:p w:rsidR="008456D5" w:rsidRPr="005A296A" w:rsidRDefault="008456D5" w:rsidP="008456D5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- дар сархати якум калимаи «ташкили» ба калима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«ташкил ва гузарондани» иваз карда шавад;</w:t>
      </w:r>
    </w:p>
    <w:p w:rsidR="008456D5" w:rsidRPr="005A296A" w:rsidRDefault="008456D5" w:rsidP="008456D5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- сархати дуюм бо мазмуни зерин илова карда шавад:</w:t>
      </w:r>
    </w:p>
    <w:p w:rsidR="008456D5" w:rsidRPr="005A296A" w:rsidRDefault="008456D5" w:rsidP="008456D5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«- та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 xml:space="preserve">ия ва ба 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 xml:space="preserve">укумати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икистон пешни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од намудани лои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барнома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давлат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 xml:space="preserve"> ва на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ша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амал дар со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аи экспертизаи эколог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>;»;</w:t>
      </w:r>
    </w:p>
    <w:p w:rsidR="008456D5" w:rsidRPr="005A296A" w:rsidRDefault="008456D5" w:rsidP="008456D5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- дар сархати сезда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ум калима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«ма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омоти бонк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 xml:space="preserve"> оид ба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атъи» ба калима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«ташкилот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 xml:space="preserve">ои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арзии молияв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 xml:space="preserve"> оид ба боздошти» иваз карда шаванд;</w:t>
      </w:r>
    </w:p>
    <w:p w:rsidR="008456D5" w:rsidRPr="005A296A" w:rsidRDefault="008456D5" w:rsidP="008456D5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 xml:space="preserve">- дар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исми 3:</w:t>
      </w:r>
    </w:p>
    <w:p w:rsidR="008456D5" w:rsidRPr="005A296A" w:rsidRDefault="008456D5" w:rsidP="008456D5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- дар сархати сеюм калима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«ташкилот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 xml:space="preserve">о ва 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аракат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ои» ба калимаи «итти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одия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ои» иваз карда шаванд;</w:t>
      </w:r>
    </w:p>
    <w:p w:rsidR="008456D5" w:rsidRPr="005A296A" w:rsidRDefault="008456D5" w:rsidP="008456D5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- сархати пан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 хори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 xml:space="preserve"> карда шавад.</w:t>
      </w:r>
    </w:p>
    <w:p w:rsidR="008456D5" w:rsidRPr="005A296A" w:rsidRDefault="008456D5" w:rsidP="008456D5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 xml:space="preserve">5. Аз сархати сеюми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исми 1 моддаи 7 калима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«аз ма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омоте, ки экспертизаи давлатии экологиро ан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ом меди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анд,» хори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 xml:space="preserve"> карда шаванд.</w:t>
      </w:r>
    </w:p>
    <w:p w:rsidR="008456D5" w:rsidRPr="005A296A" w:rsidRDefault="008456D5" w:rsidP="008456D5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 xml:space="preserve">6. Аз сархати чоруми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исми 2 моддаи 15 калима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«ба ма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омоти болоии давлат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 xml:space="preserve"> ва ё» хори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 xml:space="preserve"> карда шаванд.  </w:t>
      </w:r>
    </w:p>
    <w:p w:rsidR="008456D5" w:rsidRPr="005A296A" w:rsidRDefault="008456D5" w:rsidP="008456D5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7. Дар сархати пан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уми моддаи 18 пеш аз калимаи «ма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аллии» калимаи «и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роияи» илова карда шавад.</w:t>
      </w:r>
    </w:p>
    <w:p w:rsidR="008456D5" w:rsidRPr="005A296A" w:rsidRDefault="008456D5" w:rsidP="008456D5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8. Дар моддаи 19:</w:t>
      </w:r>
    </w:p>
    <w:p w:rsidR="008456D5" w:rsidRPr="005A296A" w:rsidRDefault="008456D5" w:rsidP="008456D5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 xml:space="preserve">-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исми 1 дар та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рири зерин ифода карда шавад:</w:t>
      </w:r>
    </w:p>
    <w:p w:rsidR="008456D5" w:rsidRPr="005A296A" w:rsidRDefault="008456D5" w:rsidP="008456D5">
      <w:pPr>
        <w:pStyle w:val="a3"/>
        <w:rPr>
          <w:rFonts w:ascii="Palatino Linotype" w:hAnsi="Palatino Linotype"/>
          <w:spacing w:val="3"/>
          <w:sz w:val="17"/>
          <w:szCs w:val="17"/>
        </w:rPr>
      </w:pPr>
      <w:r w:rsidRPr="005A296A">
        <w:rPr>
          <w:rFonts w:ascii="Palatino Linotype" w:hAnsi="Palatino Linotype"/>
          <w:spacing w:val="3"/>
          <w:sz w:val="17"/>
          <w:szCs w:val="17"/>
        </w:rPr>
        <w:t>«1.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5A296A">
        <w:rPr>
          <w:rFonts w:ascii="Palatino Linotype" w:hAnsi="Palatino Linotype"/>
          <w:spacing w:val="3"/>
          <w:sz w:val="17"/>
          <w:szCs w:val="17"/>
        </w:rPr>
        <w:t>омоти и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5A296A">
        <w:rPr>
          <w:rFonts w:ascii="Palatino Linotype" w:hAnsi="Palatino Linotype"/>
          <w:spacing w:val="3"/>
          <w:sz w:val="17"/>
          <w:szCs w:val="17"/>
        </w:rPr>
        <w:t>роияи ма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5A296A">
        <w:rPr>
          <w:rFonts w:ascii="Palatino Linotype" w:hAnsi="Palatino Linotype"/>
          <w:spacing w:val="3"/>
          <w:sz w:val="17"/>
          <w:szCs w:val="17"/>
        </w:rPr>
        <w:t xml:space="preserve">аллии 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5A296A">
        <w:rPr>
          <w:rFonts w:ascii="Palatino Linotype" w:hAnsi="Palatino Linotype"/>
          <w:spacing w:val="3"/>
          <w:sz w:val="17"/>
          <w:szCs w:val="17"/>
        </w:rPr>
        <w:t>окимияти давлат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5A296A">
        <w:rPr>
          <w:rFonts w:ascii="Palatino Linotype" w:hAnsi="Palatino Linotype"/>
          <w:spacing w:val="3"/>
          <w:sz w:val="17"/>
          <w:szCs w:val="17"/>
        </w:rPr>
        <w:t xml:space="preserve"> ва ма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5A296A">
        <w:rPr>
          <w:rFonts w:ascii="Palatino Linotype" w:hAnsi="Palatino Linotype"/>
          <w:spacing w:val="3"/>
          <w:sz w:val="17"/>
          <w:szCs w:val="17"/>
        </w:rPr>
        <w:t>омоти худидоракунии ша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5A296A">
        <w:rPr>
          <w:rFonts w:ascii="Palatino Linotype" w:hAnsi="Palatino Linotype"/>
          <w:spacing w:val="3"/>
          <w:sz w:val="17"/>
          <w:szCs w:val="17"/>
        </w:rPr>
        <w:t>рак ва де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5A296A">
        <w:rPr>
          <w:rFonts w:ascii="Palatino Linotype" w:hAnsi="Palatino Linotype"/>
          <w:spacing w:val="3"/>
          <w:sz w:val="17"/>
          <w:szCs w:val="17"/>
        </w:rPr>
        <w:t>от ба сари ва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5A296A">
        <w:rPr>
          <w:rFonts w:ascii="Palatino Linotype" w:hAnsi="Palatino Linotype"/>
          <w:spacing w:val="3"/>
          <w:sz w:val="17"/>
          <w:szCs w:val="17"/>
        </w:rPr>
        <w:t>т хабардор намудани 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5A296A">
        <w:rPr>
          <w:rFonts w:ascii="Palatino Linotype" w:hAnsi="Palatino Linotype"/>
          <w:spacing w:val="3"/>
          <w:sz w:val="17"/>
          <w:szCs w:val="17"/>
        </w:rPr>
        <w:t>олии ма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5A296A">
        <w:rPr>
          <w:rFonts w:ascii="Palatino Linotype" w:hAnsi="Palatino Linotype"/>
          <w:spacing w:val="3"/>
          <w:sz w:val="17"/>
          <w:szCs w:val="17"/>
        </w:rPr>
        <w:t>ал оид ба фаъолияти хо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5A296A">
        <w:rPr>
          <w:rFonts w:ascii="Palatino Linotype" w:hAnsi="Palatino Linotype"/>
          <w:spacing w:val="3"/>
          <w:sz w:val="17"/>
          <w:szCs w:val="17"/>
        </w:rPr>
        <w:t>агидор</w:t>
      </w:r>
      <w:r>
        <w:rPr>
          <w:rFonts w:ascii="Palatino Linotype" w:hAnsi="Palatino Linotype"/>
          <w:spacing w:val="3"/>
          <w:sz w:val="17"/>
          <w:szCs w:val="17"/>
        </w:rPr>
        <w:t>ӣ</w:t>
      </w:r>
      <w:r w:rsidRPr="005A296A">
        <w:rPr>
          <w:rFonts w:ascii="Palatino Linotype" w:hAnsi="Palatino Linotype"/>
          <w:spacing w:val="3"/>
          <w:sz w:val="17"/>
          <w:szCs w:val="17"/>
        </w:rPr>
        <w:t xml:space="preserve"> ва фаъолияти дигари бана</w:t>
      </w:r>
      <w:r>
        <w:rPr>
          <w:rFonts w:ascii="Palatino Linotype" w:hAnsi="Palatino Linotype"/>
          <w:spacing w:val="3"/>
          <w:sz w:val="17"/>
          <w:szCs w:val="17"/>
        </w:rPr>
        <w:t>қ</w:t>
      </w:r>
      <w:r w:rsidRPr="005A296A">
        <w:rPr>
          <w:rFonts w:ascii="Palatino Linotype" w:hAnsi="Palatino Linotype"/>
          <w:spacing w:val="3"/>
          <w:sz w:val="17"/>
          <w:szCs w:val="17"/>
        </w:rPr>
        <w:t>шагирифташаванда бо истифода аз имконият</w:t>
      </w:r>
      <w:r>
        <w:rPr>
          <w:rFonts w:ascii="Palatino Linotype" w:hAnsi="Palatino Linotype"/>
          <w:spacing w:val="3"/>
          <w:sz w:val="17"/>
          <w:szCs w:val="17"/>
        </w:rPr>
        <w:t>ҳ</w:t>
      </w:r>
      <w:r w:rsidRPr="005A296A">
        <w:rPr>
          <w:rFonts w:ascii="Palatino Linotype" w:hAnsi="Palatino Linotype"/>
          <w:spacing w:val="3"/>
          <w:sz w:val="17"/>
          <w:szCs w:val="17"/>
        </w:rPr>
        <w:t>ои мав</w:t>
      </w:r>
      <w:r>
        <w:rPr>
          <w:rFonts w:ascii="Palatino Linotype" w:hAnsi="Palatino Linotype"/>
          <w:spacing w:val="3"/>
          <w:sz w:val="17"/>
          <w:szCs w:val="17"/>
        </w:rPr>
        <w:t>ҷ</w:t>
      </w:r>
      <w:r w:rsidRPr="005A296A">
        <w:rPr>
          <w:rFonts w:ascii="Palatino Linotype" w:hAnsi="Palatino Linotype"/>
          <w:spacing w:val="3"/>
          <w:sz w:val="17"/>
          <w:szCs w:val="17"/>
        </w:rPr>
        <w:t>уда мусоидат менамоянд.»;</w:t>
      </w:r>
    </w:p>
    <w:p w:rsidR="008456D5" w:rsidRPr="005A296A" w:rsidRDefault="008456D5" w:rsidP="008456D5">
      <w:pPr>
        <w:pStyle w:val="a3"/>
        <w:rPr>
          <w:rFonts w:ascii="Palatino Linotype" w:hAnsi="Palatino Linotype"/>
          <w:spacing w:val="2"/>
          <w:sz w:val="17"/>
          <w:szCs w:val="17"/>
        </w:rPr>
      </w:pPr>
      <w:r w:rsidRPr="005A296A">
        <w:rPr>
          <w:rFonts w:ascii="Palatino Linotype" w:hAnsi="Palatino Linotype"/>
          <w:spacing w:val="2"/>
          <w:sz w:val="17"/>
          <w:szCs w:val="17"/>
        </w:rPr>
        <w:t xml:space="preserve">- дар </w:t>
      </w:r>
      <w:r>
        <w:rPr>
          <w:rFonts w:ascii="Palatino Linotype" w:hAnsi="Palatino Linotype"/>
          <w:spacing w:val="2"/>
          <w:sz w:val="17"/>
          <w:szCs w:val="17"/>
        </w:rPr>
        <w:t>қ</w:t>
      </w:r>
      <w:r w:rsidRPr="005A296A">
        <w:rPr>
          <w:rFonts w:ascii="Palatino Linotype" w:hAnsi="Palatino Linotype"/>
          <w:spacing w:val="2"/>
          <w:sz w:val="17"/>
          <w:szCs w:val="17"/>
        </w:rPr>
        <w:t>исм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5A296A">
        <w:rPr>
          <w:rFonts w:ascii="Palatino Linotype" w:hAnsi="Palatino Linotype"/>
          <w:spacing w:val="2"/>
          <w:sz w:val="17"/>
          <w:szCs w:val="17"/>
        </w:rPr>
        <w:t>ои 3 ва 4 пеш аз калимаи «ма</w:t>
      </w:r>
      <w:r>
        <w:rPr>
          <w:rFonts w:ascii="Palatino Linotype" w:hAnsi="Palatino Linotype"/>
          <w:spacing w:val="2"/>
          <w:sz w:val="17"/>
          <w:szCs w:val="17"/>
        </w:rPr>
        <w:t>ҳ</w:t>
      </w:r>
      <w:r w:rsidRPr="005A296A">
        <w:rPr>
          <w:rFonts w:ascii="Palatino Linotype" w:hAnsi="Palatino Linotype"/>
          <w:spacing w:val="2"/>
          <w:sz w:val="17"/>
          <w:szCs w:val="17"/>
        </w:rPr>
        <w:t>аллии» калимаи «и</w:t>
      </w:r>
      <w:r>
        <w:rPr>
          <w:rFonts w:ascii="Palatino Linotype" w:hAnsi="Palatino Linotype"/>
          <w:spacing w:val="2"/>
          <w:sz w:val="17"/>
          <w:szCs w:val="17"/>
        </w:rPr>
        <w:t>ҷ</w:t>
      </w:r>
      <w:r w:rsidRPr="005A296A">
        <w:rPr>
          <w:rFonts w:ascii="Palatino Linotype" w:hAnsi="Palatino Linotype"/>
          <w:spacing w:val="2"/>
          <w:sz w:val="17"/>
          <w:szCs w:val="17"/>
        </w:rPr>
        <w:t>роияи» илова карда шавад.</w:t>
      </w:r>
    </w:p>
    <w:p w:rsidR="008456D5" w:rsidRPr="005A296A" w:rsidRDefault="008456D5" w:rsidP="008456D5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 xml:space="preserve">9. Дар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исми 3 моддаи 20 калима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«ма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омоти давлатие» ва «доранд» мувофи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ан ба калима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ои «ма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оми давлатие» ва «дорад» иваз карда шаванд.</w:t>
      </w:r>
    </w:p>
    <w:p w:rsidR="008456D5" w:rsidRPr="005A296A" w:rsidRDefault="008456D5" w:rsidP="008456D5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10. Моддаи 24</w:t>
      </w:r>
      <w:r w:rsidRPr="005A296A">
        <w:rPr>
          <w:rFonts w:ascii="Palatino Linotype" w:hAnsi="Palatino Linotype"/>
          <w:sz w:val="17"/>
          <w:szCs w:val="17"/>
          <w:vertAlign w:val="superscript"/>
        </w:rPr>
        <w:t>1</w:t>
      </w:r>
      <w:r w:rsidRPr="005A296A">
        <w:rPr>
          <w:rFonts w:ascii="Palatino Linotype" w:hAnsi="Palatino Linotype"/>
          <w:sz w:val="17"/>
          <w:szCs w:val="17"/>
        </w:rPr>
        <w:t xml:space="preserve"> бо мазмуни зерин илова карда шавад:</w:t>
      </w:r>
    </w:p>
    <w:p w:rsidR="008456D5" w:rsidRPr="005A296A" w:rsidRDefault="008456D5" w:rsidP="008456D5">
      <w:pPr>
        <w:pStyle w:val="a3"/>
        <w:rPr>
          <w:rFonts w:ascii="Palatino Linotype" w:hAnsi="Palatino Linotype"/>
          <w:b/>
          <w:bCs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«</w:t>
      </w:r>
      <w:r w:rsidRPr="005A296A">
        <w:rPr>
          <w:rFonts w:ascii="Palatino Linotype" w:hAnsi="Palatino Linotype"/>
          <w:b/>
          <w:bCs/>
          <w:sz w:val="17"/>
          <w:szCs w:val="17"/>
        </w:rPr>
        <w:t>Моддаи 24</w:t>
      </w:r>
      <w:r w:rsidRPr="005A296A">
        <w:rPr>
          <w:rFonts w:ascii="Palatino Linotype" w:hAnsi="Palatino Linotype"/>
          <w:b/>
          <w:bCs/>
          <w:sz w:val="17"/>
          <w:szCs w:val="17"/>
          <w:vertAlign w:val="superscript"/>
        </w:rPr>
        <w:t>1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. 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>амкори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>ои байналмилал</w:t>
      </w:r>
      <w:r>
        <w:rPr>
          <w:rFonts w:ascii="Palatino Linotype" w:hAnsi="Palatino Linotype"/>
          <w:b/>
          <w:bCs/>
          <w:sz w:val="17"/>
          <w:szCs w:val="17"/>
        </w:rPr>
        <w:t>ӣ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 дар со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>аи экспертизаи эколог</w:t>
      </w:r>
      <w:r>
        <w:rPr>
          <w:rFonts w:ascii="Palatino Linotype" w:hAnsi="Palatino Linotype"/>
          <w:b/>
          <w:bCs/>
          <w:sz w:val="17"/>
          <w:szCs w:val="17"/>
        </w:rPr>
        <w:t>ӣ</w:t>
      </w:r>
    </w:p>
    <w:p w:rsidR="008456D5" w:rsidRPr="005A296A" w:rsidRDefault="008456D5" w:rsidP="008456D5">
      <w:pPr>
        <w:pStyle w:val="a3"/>
        <w:rPr>
          <w:rFonts w:ascii="Palatino Linotype" w:hAnsi="Palatino Linotype"/>
          <w:spacing w:val="7"/>
          <w:sz w:val="17"/>
          <w:szCs w:val="17"/>
        </w:rPr>
      </w:pPr>
      <w:r>
        <w:rPr>
          <w:rFonts w:ascii="Palatino Linotype" w:hAnsi="Palatino Linotype"/>
          <w:spacing w:val="7"/>
          <w:sz w:val="17"/>
          <w:szCs w:val="17"/>
        </w:rPr>
        <w:t>Ҳ</w:t>
      </w:r>
      <w:r w:rsidRPr="005A296A">
        <w:rPr>
          <w:rFonts w:ascii="Palatino Linotype" w:hAnsi="Palatino Linotype"/>
          <w:spacing w:val="7"/>
          <w:sz w:val="17"/>
          <w:szCs w:val="17"/>
        </w:rPr>
        <w:t>амкори</w:t>
      </w:r>
      <w:r>
        <w:rPr>
          <w:rFonts w:ascii="Palatino Linotype" w:hAnsi="Palatino Linotype"/>
          <w:spacing w:val="7"/>
          <w:sz w:val="17"/>
          <w:szCs w:val="17"/>
        </w:rPr>
        <w:t>ҳ</w:t>
      </w:r>
      <w:r w:rsidRPr="005A296A">
        <w:rPr>
          <w:rFonts w:ascii="Palatino Linotype" w:hAnsi="Palatino Linotype"/>
          <w:spacing w:val="7"/>
          <w:sz w:val="17"/>
          <w:szCs w:val="17"/>
        </w:rPr>
        <w:t>ои байналмилал</w:t>
      </w:r>
      <w:r>
        <w:rPr>
          <w:rFonts w:ascii="Palatino Linotype" w:hAnsi="Palatino Linotype"/>
          <w:spacing w:val="7"/>
          <w:sz w:val="17"/>
          <w:szCs w:val="17"/>
        </w:rPr>
        <w:t>ӣ</w:t>
      </w:r>
      <w:r w:rsidRPr="005A296A">
        <w:rPr>
          <w:rFonts w:ascii="Palatino Linotype" w:hAnsi="Palatino Linotype"/>
          <w:spacing w:val="7"/>
          <w:sz w:val="17"/>
          <w:szCs w:val="17"/>
        </w:rPr>
        <w:t xml:space="preserve"> дар со</w:t>
      </w:r>
      <w:r>
        <w:rPr>
          <w:rFonts w:ascii="Palatino Linotype" w:hAnsi="Palatino Linotype"/>
          <w:spacing w:val="7"/>
          <w:sz w:val="17"/>
          <w:szCs w:val="17"/>
        </w:rPr>
        <w:t>ҳ</w:t>
      </w:r>
      <w:r w:rsidRPr="005A296A">
        <w:rPr>
          <w:rFonts w:ascii="Palatino Linotype" w:hAnsi="Palatino Linotype"/>
          <w:spacing w:val="7"/>
          <w:sz w:val="17"/>
          <w:szCs w:val="17"/>
        </w:rPr>
        <w:t>аи экспертизаи эколог</w:t>
      </w:r>
      <w:r>
        <w:rPr>
          <w:rFonts w:ascii="Palatino Linotype" w:hAnsi="Palatino Linotype"/>
          <w:spacing w:val="7"/>
          <w:sz w:val="17"/>
          <w:szCs w:val="17"/>
        </w:rPr>
        <w:t>ӣ</w:t>
      </w:r>
      <w:r w:rsidRPr="005A296A">
        <w:rPr>
          <w:rFonts w:ascii="Palatino Linotype" w:hAnsi="Palatino Linotype"/>
          <w:spacing w:val="7"/>
          <w:sz w:val="17"/>
          <w:szCs w:val="17"/>
        </w:rPr>
        <w:t xml:space="preserve"> бо тартиби му</w:t>
      </w:r>
      <w:r>
        <w:rPr>
          <w:rFonts w:ascii="Palatino Linotype" w:hAnsi="Palatino Linotype"/>
          <w:spacing w:val="7"/>
          <w:sz w:val="17"/>
          <w:szCs w:val="17"/>
        </w:rPr>
        <w:t>қ</w:t>
      </w:r>
      <w:r w:rsidRPr="005A296A">
        <w:rPr>
          <w:rFonts w:ascii="Palatino Linotype" w:hAnsi="Palatino Linotype"/>
          <w:spacing w:val="7"/>
          <w:sz w:val="17"/>
          <w:szCs w:val="17"/>
        </w:rPr>
        <w:t xml:space="preserve">аррарнамудаи </w:t>
      </w:r>
      <w:r>
        <w:rPr>
          <w:rFonts w:ascii="Palatino Linotype" w:hAnsi="Palatino Linotype"/>
          <w:spacing w:val="7"/>
          <w:sz w:val="17"/>
          <w:szCs w:val="17"/>
        </w:rPr>
        <w:t>қ</w:t>
      </w:r>
      <w:r w:rsidRPr="005A296A">
        <w:rPr>
          <w:rFonts w:ascii="Palatino Linotype" w:hAnsi="Palatino Linotype"/>
          <w:spacing w:val="7"/>
          <w:sz w:val="17"/>
          <w:szCs w:val="17"/>
        </w:rPr>
        <w:t xml:space="preserve">онунгузории </w:t>
      </w:r>
      <w:r>
        <w:rPr>
          <w:rFonts w:ascii="Palatino Linotype" w:hAnsi="Palatino Linotype"/>
          <w:spacing w:val="7"/>
          <w:sz w:val="17"/>
          <w:szCs w:val="17"/>
        </w:rPr>
        <w:t>Ҷ</w:t>
      </w:r>
      <w:r w:rsidRPr="005A296A">
        <w:rPr>
          <w:rFonts w:ascii="Palatino Linotype" w:hAnsi="Palatino Linotype"/>
          <w:spacing w:val="7"/>
          <w:sz w:val="17"/>
          <w:szCs w:val="17"/>
        </w:rPr>
        <w:t>ум</w:t>
      </w:r>
      <w:r>
        <w:rPr>
          <w:rFonts w:ascii="Palatino Linotype" w:hAnsi="Palatino Linotype"/>
          <w:spacing w:val="7"/>
          <w:sz w:val="17"/>
          <w:szCs w:val="17"/>
        </w:rPr>
        <w:t>ҳ</w:t>
      </w:r>
      <w:r w:rsidRPr="005A296A">
        <w:rPr>
          <w:rFonts w:ascii="Palatino Linotype" w:hAnsi="Palatino Linotype"/>
          <w:spacing w:val="7"/>
          <w:sz w:val="17"/>
          <w:szCs w:val="17"/>
        </w:rPr>
        <w:t>урии То</w:t>
      </w:r>
      <w:r>
        <w:rPr>
          <w:rFonts w:ascii="Palatino Linotype" w:hAnsi="Palatino Linotype"/>
          <w:spacing w:val="7"/>
          <w:sz w:val="17"/>
          <w:szCs w:val="17"/>
        </w:rPr>
        <w:t>ҷ</w:t>
      </w:r>
      <w:r w:rsidRPr="005A296A">
        <w:rPr>
          <w:rFonts w:ascii="Palatino Linotype" w:hAnsi="Palatino Linotype"/>
          <w:spacing w:val="7"/>
          <w:sz w:val="17"/>
          <w:szCs w:val="17"/>
        </w:rPr>
        <w:t>икис­тон ва санад</w:t>
      </w:r>
      <w:r>
        <w:rPr>
          <w:rFonts w:ascii="Palatino Linotype" w:hAnsi="Palatino Linotype"/>
          <w:spacing w:val="7"/>
          <w:sz w:val="17"/>
          <w:szCs w:val="17"/>
        </w:rPr>
        <w:t>ҳ</w:t>
      </w:r>
      <w:r w:rsidRPr="005A296A">
        <w:rPr>
          <w:rFonts w:ascii="Palatino Linotype" w:hAnsi="Palatino Linotype"/>
          <w:spacing w:val="7"/>
          <w:sz w:val="17"/>
          <w:szCs w:val="17"/>
        </w:rPr>
        <w:t xml:space="preserve">ои </w:t>
      </w:r>
      <w:r>
        <w:rPr>
          <w:rFonts w:ascii="Palatino Linotype" w:hAnsi="Palatino Linotype"/>
          <w:spacing w:val="7"/>
          <w:sz w:val="17"/>
          <w:szCs w:val="17"/>
        </w:rPr>
        <w:t>ҳ</w:t>
      </w:r>
      <w:r w:rsidRPr="005A296A">
        <w:rPr>
          <w:rFonts w:ascii="Palatino Linotype" w:hAnsi="Palatino Linotype"/>
          <w:spacing w:val="7"/>
          <w:sz w:val="17"/>
          <w:szCs w:val="17"/>
        </w:rPr>
        <w:t>у</w:t>
      </w:r>
      <w:r>
        <w:rPr>
          <w:rFonts w:ascii="Palatino Linotype" w:hAnsi="Palatino Linotype"/>
          <w:spacing w:val="7"/>
          <w:sz w:val="17"/>
          <w:szCs w:val="17"/>
        </w:rPr>
        <w:t>қ</w:t>
      </w:r>
      <w:r w:rsidRPr="005A296A">
        <w:rPr>
          <w:rFonts w:ascii="Palatino Linotype" w:hAnsi="Palatino Linotype"/>
          <w:spacing w:val="7"/>
          <w:sz w:val="17"/>
          <w:szCs w:val="17"/>
        </w:rPr>
        <w:t>у</w:t>
      </w:r>
      <w:r>
        <w:rPr>
          <w:rFonts w:ascii="Palatino Linotype" w:hAnsi="Palatino Linotype"/>
          <w:spacing w:val="7"/>
          <w:sz w:val="17"/>
          <w:szCs w:val="17"/>
        </w:rPr>
        <w:t>қ</w:t>
      </w:r>
      <w:r w:rsidRPr="005A296A">
        <w:rPr>
          <w:rFonts w:ascii="Palatino Linotype" w:hAnsi="Palatino Linotype"/>
          <w:spacing w:val="7"/>
          <w:sz w:val="17"/>
          <w:szCs w:val="17"/>
        </w:rPr>
        <w:t>ии байналмилалие, ки То</w:t>
      </w:r>
      <w:r>
        <w:rPr>
          <w:rFonts w:ascii="Palatino Linotype" w:hAnsi="Palatino Linotype"/>
          <w:spacing w:val="7"/>
          <w:sz w:val="17"/>
          <w:szCs w:val="17"/>
        </w:rPr>
        <w:t>ҷ</w:t>
      </w:r>
      <w:r w:rsidRPr="005A296A">
        <w:rPr>
          <w:rFonts w:ascii="Palatino Linotype" w:hAnsi="Palatino Linotype"/>
          <w:spacing w:val="7"/>
          <w:sz w:val="17"/>
          <w:szCs w:val="17"/>
        </w:rPr>
        <w:t>икистон он</w:t>
      </w:r>
      <w:r>
        <w:rPr>
          <w:rFonts w:ascii="Palatino Linotype" w:hAnsi="Palatino Linotype"/>
          <w:spacing w:val="7"/>
          <w:sz w:val="17"/>
          <w:szCs w:val="17"/>
        </w:rPr>
        <w:t>ҳ</w:t>
      </w:r>
      <w:r w:rsidRPr="005A296A">
        <w:rPr>
          <w:rFonts w:ascii="Palatino Linotype" w:hAnsi="Palatino Linotype"/>
          <w:spacing w:val="7"/>
          <w:sz w:val="17"/>
          <w:szCs w:val="17"/>
        </w:rPr>
        <w:t>оро эътироф намудааст, амал</w:t>
      </w:r>
      <w:r>
        <w:rPr>
          <w:rFonts w:ascii="Palatino Linotype" w:hAnsi="Palatino Linotype"/>
          <w:spacing w:val="7"/>
          <w:sz w:val="17"/>
          <w:szCs w:val="17"/>
        </w:rPr>
        <w:t>ӣ</w:t>
      </w:r>
      <w:r w:rsidRPr="005A296A">
        <w:rPr>
          <w:rFonts w:ascii="Palatino Linotype" w:hAnsi="Palatino Linotype"/>
          <w:spacing w:val="7"/>
          <w:sz w:val="17"/>
          <w:szCs w:val="17"/>
        </w:rPr>
        <w:t xml:space="preserve"> карда мешаванд.».</w:t>
      </w:r>
    </w:p>
    <w:p w:rsidR="008456D5" w:rsidRPr="005A296A" w:rsidRDefault="008456D5" w:rsidP="008456D5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b/>
          <w:bCs/>
          <w:sz w:val="17"/>
          <w:szCs w:val="17"/>
        </w:rPr>
        <w:t>Моддаи 2.</w:t>
      </w:r>
      <w:r w:rsidRPr="005A296A">
        <w:rPr>
          <w:rFonts w:ascii="Palatino Linotype" w:hAnsi="Palatino Linotype"/>
          <w:sz w:val="17"/>
          <w:szCs w:val="17"/>
        </w:rPr>
        <w:t xml:space="preserve">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онуни мазкур пас аз интишори расм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 xml:space="preserve"> мавриди амал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арор дода шавад. </w:t>
      </w:r>
    </w:p>
    <w:p w:rsidR="008456D5" w:rsidRPr="005A296A" w:rsidRDefault="008456D5" w:rsidP="008456D5">
      <w:pPr>
        <w:pStyle w:val="a3"/>
        <w:rPr>
          <w:rFonts w:ascii="Palatino Linotype" w:hAnsi="Palatino Linotype"/>
          <w:sz w:val="17"/>
          <w:szCs w:val="17"/>
        </w:rPr>
      </w:pPr>
    </w:p>
    <w:p w:rsidR="008456D5" w:rsidRPr="005A296A" w:rsidRDefault="008456D5" w:rsidP="008456D5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proofErr w:type="gramStart"/>
      <w:r w:rsidRPr="005A296A">
        <w:rPr>
          <w:rFonts w:ascii="Palatino Linotype" w:hAnsi="Palatino Linotype"/>
          <w:b/>
          <w:bCs/>
          <w:sz w:val="17"/>
          <w:szCs w:val="17"/>
        </w:rPr>
        <w:t xml:space="preserve">Президенти 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>урии</w:t>
      </w:r>
      <w:proofErr w:type="gramEnd"/>
      <w:r w:rsidRPr="005A296A">
        <w:rPr>
          <w:rFonts w:ascii="Palatino Linotype" w:hAnsi="Palatino Linotype"/>
          <w:b/>
          <w:bCs/>
          <w:sz w:val="17"/>
          <w:szCs w:val="17"/>
        </w:rPr>
        <w:t xml:space="preserve"> </w:t>
      </w:r>
    </w:p>
    <w:p w:rsidR="008456D5" w:rsidRPr="005A296A" w:rsidRDefault="008456D5" w:rsidP="008456D5">
      <w:pPr>
        <w:pStyle w:val="a3"/>
        <w:ind w:firstLine="0"/>
        <w:rPr>
          <w:rFonts w:ascii="Palatino Linotype" w:hAnsi="Palatino Linotype"/>
          <w:b/>
          <w:bCs/>
          <w:caps/>
          <w:sz w:val="17"/>
          <w:szCs w:val="17"/>
        </w:rPr>
      </w:pPr>
      <w:r w:rsidRPr="005A296A">
        <w:rPr>
          <w:rFonts w:ascii="Palatino Linotype" w:hAnsi="Palatino Linotype"/>
          <w:b/>
          <w:bCs/>
          <w:sz w:val="17"/>
          <w:szCs w:val="17"/>
        </w:rPr>
        <w:t>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икистон                   Эмомал</w:t>
      </w:r>
      <w:r>
        <w:rPr>
          <w:rFonts w:ascii="Palatino Linotype" w:hAnsi="Palatino Linotype"/>
          <w:b/>
          <w:bCs/>
          <w:sz w:val="17"/>
          <w:szCs w:val="17"/>
        </w:rPr>
        <w:t>ӣ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 </w:t>
      </w:r>
      <w:r w:rsidRPr="005A296A">
        <w:rPr>
          <w:rFonts w:ascii="Palatino Linotype" w:hAnsi="Palatino Linotype"/>
          <w:b/>
          <w:bCs/>
          <w:caps/>
          <w:sz w:val="17"/>
          <w:szCs w:val="17"/>
        </w:rPr>
        <w:t>Ра</w:t>
      </w:r>
      <w:r>
        <w:rPr>
          <w:rFonts w:ascii="Palatino Linotype" w:hAnsi="Palatino Linotype"/>
          <w:b/>
          <w:bCs/>
          <w:cap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caps/>
          <w:sz w:val="17"/>
          <w:szCs w:val="17"/>
        </w:rPr>
        <w:t>мон</w:t>
      </w:r>
    </w:p>
    <w:p w:rsidR="008456D5" w:rsidRPr="005A296A" w:rsidRDefault="008456D5" w:rsidP="008456D5">
      <w:pPr>
        <w:pStyle w:val="a3"/>
        <w:spacing w:after="11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5A296A">
        <w:rPr>
          <w:rFonts w:ascii="Palatino Linotype" w:hAnsi="Palatino Linotype"/>
          <w:b/>
          <w:bCs/>
          <w:sz w:val="17"/>
          <w:szCs w:val="17"/>
        </w:rPr>
        <w:t>ш. Душанбе, 13 ноябри соли 2024, №2101</w:t>
      </w:r>
    </w:p>
    <w:p w:rsidR="008456D5" w:rsidRPr="005A296A" w:rsidRDefault="008456D5" w:rsidP="008456D5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Қ</w:t>
      </w:r>
      <w:r w:rsidRPr="005A296A">
        <w:rPr>
          <w:rFonts w:ascii="Palatino Linotype" w:hAnsi="Palatino Linotype"/>
        </w:rPr>
        <w:t>арори</w:t>
      </w:r>
    </w:p>
    <w:p w:rsidR="008456D5" w:rsidRPr="005A296A" w:rsidRDefault="008456D5" w:rsidP="008456D5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миллии </w:t>
      </w:r>
    </w:p>
    <w:p w:rsidR="008456D5" w:rsidRPr="005A296A" w:rsidRDefault="008456D5" w:rsidP="008456D5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8456D5" w:rsidRPr="005A296A" w:rsidRDefault="008456D5" w:rsidP="008456D5">
      <w:pPr>
        <w:pStyle w:val="a3"/>
        <w:suppressAutoHyphens/>
        <w:jc w:val="center"/>
        <w:rPr>
          <w:rFonts w:ascii="Palatino Linotype" w:hAnsi="Palatino Linotype"/>
          <w:b/>
          <w:bCs/>
        </w:rPr>
      </w:pPr>
    </w:p>
    <w:p w:rsidR="008456D5" w:rsidRPr="005A296A" w:rsidRDefault="008456D5" w:rsidP="008456D5">
      <w:pPr>
        <w:pStyle w:val="a3"/>
        <w:ind w:firstLine="0"/>
        <w:jc w:val="center"/>
        <w:rPr>
          <w:rFonts w:ascii="Palatino Linotype" w:hAnsi="Palatino Linotype"/>
          <w:b/>
          <w:bCs/>
          <w:sz w:val="17"/>
          <w:szCs w:val="17"/>
        </w:rPr>
      </w:pPr>
      <w:r w:rsidRPr="005A296A">
        <w:rPr>
          <w:rFonts w:ascii="Palatino Linotype" w:hAnsi="Palatino Linotype"/>
          <w:b/>
          <w:bCs/>
          <w:sz w:val="17"/>
          <w:szCs w:val="17"/>
        </w:rPr>
        <w:t xml:space="preserve">Дар бораи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онуни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икистон «Оид ба ворид намудани та</w:t>
      </w:r>
      <w:r>
        <w:rPr>
          <w:rFonts w:ascii="Palatino Linotype" w:hAnsi="Palatino Linotype"/>
          <w:b/>
          <w:bCs/>
          <w:sz w:val="17"/>
          <w:szCs w:val="17"/>
        </w:rPr>
        <w:t>ғ</w:t>
      </w:r>
      <w:r w:rsidRPr="005A296A">
        <w:rPr>
          <w:rFonts w:ascii="Palatino Linotype" w:hAnsi="Palatino Linotype"/>
          <w:b/>
          <w:bCs/>
          <w:sz w:val="17"/>
          <w:szCs w:val="17"/>
        </w:rPr>
        <w:t>йиру илова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о ба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онуни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икистон «Дар бораи экспертизаи эколог</w:t>
      </w:r>
      <w:r>
        <w:rPr>
          <w:rFonts w:ascii="Palatino Linotype" w:hAnsi="Palatino Linotype"/>
          <w:b/>
          <w:bCs/>
          <w:sz w:val="17"/>
          <w:szCs w:val="17"/>
        </w:rPr>
        <w:t>ӣ</w:t>
      </w:r>
      <w:r w:rsidRPr="005A296A">
        <w:rPr>
          <w:rFonts w:ascii="Palatino Linotype" w:hAnsi="Palatino Linotype"/>
          <w:b/>
          <w:bCs/>
          <w:sz w:val="17"/>
          <w:szCs w:val="17"/>
        </w:rPr>
        <w:t>»</w:t>
      </w:r>
    </w:p>
    <w:p w:rsidR="008456D5" w:rsidRPr="005A296A" w:rsidRDefault="008456D5" w:rsidP="008456D5">
      <w:pPr>
        <w:pStyle w:val="a3"/>
        <w:ind w:firstLine="0"/>
        <w:jc w:val="center"/>
        <w:rPr>
          <w:rFonts w:ascii="Palatino Linotype" w:hAnsi="Palatino Linotype"/>
          <w:b/>
          <w:bCs/>
          <w:sz w:val="17"/>
          <w:szCs w:val="17"/>
        </w:rPr>
      </w:pPr>
    </w:p>
    <w:p w:rsidR="008456D5" w:rsidRPr="005A296A" w:rsidRDefault="008456D5" w:rsidP="008456D5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Мутоби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и моддаи 60 Конститутсияи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икистон Ма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лиси миллии Ма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 xml:space="preserve">лиси Олии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 xml:space="preserve">икистон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5A296A">
        <w:rPr>
          <w:rFonts w:ascii="Palatino Linotype" w:hAnsi="Palatino Linotype"/>
          <w:b/>
          <w:bCs/>
          <w:sz w:val="17"/>
          <w:szCs w:val="17"/>
        </w:rPr>
        <w:t>арор мекунад:</w:t>
      </w:r>
      <w:r w:rsidRPr="005A296A">
        <w:rPr>
          <w:rFonts w:ascii="Palatino Linotype" w:hAnsi="Palatino Linotype"/>
          <w:sz w:val="17"/>
          <w:szCs w:val="17"/>
        </w:rPr>
        <w:t xml:space="preserve"> </w:t>
      </w:r>
    </w:p>
    <w:p w:rsidR="008456D5" w:rsidRPr="005A296A" w:rsidRDefault="008456D5" w:rsidP="008456D5">
      <w:pPr>
        <w:pStyle w:val="a3"/>
        <w:rPr>
          <w:rFonts w:ascii="Palatino Linotype" w:hAnsi="Palatino Linotype"/>
          <w:sz w:val="17"/>
          <w:szCs w:val="17"/>
        </w:rPr>
      </w:pP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онуни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икистон «Оид ба ворид намудани та</w:t>
      </w:r>
      <w:r>
        <w:rPr>
          <w:rFonts w:ascii="Palatino Linotype" w:hAnsi="Palatino Linotype"/>
          <w:sz w:val="17"/>
          <w:szCs w:val="17"/>
        </w:rPr>
        <w:t>ғ</w:t>
      </w:r>
      <w:r w:rsidRPr="005A296A">
        <w:rPr>
          <w:rFonts w:ascii="Palatino Linotype" w:hAnsi="Palatino Linotype"/>
          <w:sz w:val="17"/>
          <w:szCs w:val="17"/>
        </w:rPr>
        <w:t>йиру илова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 xml:space="preserve">о ба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онуни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икистон «Дар бораи экспертизаи эколог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 xml:space="preserve">»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онибдор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 xml:space="preserve"> карда шавад.</w:t>
      </w:r>
    </w:p>
    <w:p w:rsidR="008456D5" w:rsidRPr="005A296A" w:rsidRDefault="008456D5" w:rsidP="008456D5">
      <w:pPr>
        <w:pStyle w:val="a3"/>
        <w:rPr>
          <w:rFonts w:ascii="Palatino Linotype" w:hAnsi="Palatino Linotype"/>
          <w:sz w:val="17"/>
          <w:szCs w:val="17"/>
        </w:rPr>
      </w:pPr>
    </w:p>
    <w:p w:rsidR="008456D5" w:rsidRPr="005A296A" w:rsidRDefault="008456D5" w:rsidP="008456D5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5A296A">
        <w:rPr>
          <w:rFonts w:ascii="Palatino Linotype" w:hAnsi="Palatino Linotype"/>
          <w:b/>
          <w:bCs/>
          <w:sz w:val="17"/>
          <w:szCs w:val="17"/>
        </w:rPr>
        <w:t>Раиси Ма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лиси миллии </w:t>
      </w:r>
    </w:p>
    <w:p w:rsidR="008456D5" w:rsidRPr="005A296A" w:rsidRDefault="008456D5" w:rsidP="008456D5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5A296A">
        <w:rPr>
          <w:rFonts w:ascii="Palatino Linotype" w:hAnsi="Palatino Linotype"/>
          <w:b/>
          <w:bCs/>
          <w:sz w:val="17"/>
          <w:szCs w:val="17"/>
        </w:rPr>
        <w:t>Ма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лиси Олии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урии </w:t>
      </w:r>
    </w:p>
    <w:p w:rsidR="008456D5" w:rsidRPr="005A296A" w:rsidRDefault="008456D5" w:rsidP="008456D5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5A296A">
        <w:rPr>
          <w:rFonts w:ascii="Palatino Linotype" w:hAnsi="Palatino Linotype"/>
          <w:b/>
          <w:bCs/>
          <w:sz w:val="17"/>
          <w:szCs w:val="17"/>
        </w:rPr>
        <w:t>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икистон </w:t>
      </w:r>
      <w:r w:rsidRPr="005A296A">
        <w:rPr>
          <w:rFonts w:ascii="Palatino Linotype" w:hAnsi="Palatino Linotype"/>
          <w:b/>
          <w:bCs/>
          <w:sz w:val="17"/>
          <w:szCs w:val="17"/>
        </w:rPr>
        <w:tab/>
        <w:t xml:space="preserve">       Рустами </w:t>
      </w:r>
      <w:r w:rsidRPr="005A296A">
        <w:rPr>
          <w:rFonts w:ascii="Palatino Linotype" w:hAnsi="Palatino Linotype"/>
          <w:b/>
          <w:bCs/>
          <w:caps/>
          <w:sz w:val="17"/>
          <w:szCs w:val="17"/>
        </w:rPr>
        <w:t>Эмомал</w:t>
      </w:r>
      <w:r>
        <w:rPr>
          <w:rFonts w:ascii="Palatino Linotype" w:hAnsi="Palatino Linotype"/>
          <w:b/>
          <w:bCs/>
          <w:caps/>
          <w:sz w:val="17"/>
          <w:szCs w:val="17"/>
        </w:rPr>
        <w:t>ӣ</w:t>
      </w:r>
    </w:p>
    <w:p w:rsidR="008456D5" w:rsidRPr="005A296A" w:rsidRDefault="008456D5" w:rsidP="008456D5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5A296A">
        <w:rPr>
          <w:rFonts w:ascii="Palatino Linotype" w:hAnsi="Palatino Linotype"/>
          <w:b/>
          <w:bCs/>
          <w:sz w:val="17"/>
          <w:szCs w:val="17"/>
        </w:rPr>
        <w:t xml:space="preserve">ш. Душанбе, 5 ноябри соли </w:t>
      </w:r>
      <w:proofErr w:type="gramStart"/>
      <w:r w:rsidRPr="005A296A">
        <w:rPr>
          <w:rFonts w:ascii="Palatino Linotype" w:hAnsi="Palatino Linotype"/>
          <w:b/>
          <w:bCs/>
          <w:sz w:val="17"/>
          <w:szCs w:val="17"/>
        </w:rPr>
        <w:t>2024,  №</w:t>
      </w:r>
      <w:proofErr w:type="gramEnd"/>
      <w:r w:rsidRPr="005A296A">
        <w:rPr>
          <w:rFonts w:ascii="Palatino Linotype" w:hAnsi="Palatino Linotype"/>
          <w:b/>
          <w:bCs/>
          <w:sz w:val="17"/>
          <w:szCs w:val="17"/>
        </w:rPr>
        <w:t>545</w:t>
      </w:r>
    </w:p>
    <w:p w:rsidR="008456D5" w:rsidRPr="005A296A" w:rsidRDefault="008456D5" w:rsidP="008456D5">
      <w:pPr>
        <w:pStyle w:val="a3"/>
        <w:ind w:firstLine="0"/>
        <w:rPr>
          <w:rFonts w:ascii="Palatino Linotype" w:hAnsi="Palatino Linotype"/>
          <w:b/>
          <w:bCs/>
          <w:sz w:val="19"/>
          <w:szCs w:val="19"/>
        </w:rPr>
      </w:pPr>
    </w:p>
    <w:p w:rsidR="008456D5" w:rsidRPr="005A296A" w:rsidRDefault="008456D5" w:rsidP="008456D5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арори</w:t>
      </w:r>
    </w:p>
    <w:p w:rsidR="008456D5" w:rsidRPr="005A296A" w:rsidRDefault="008456D5" w:rsidP="008456D5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8456D5" w:rsidRPr="005A296A" w:rsidRDefault="008456D5" w:rsidP="008456D5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8456D5" w:rsidRPr="005A296A" w:rsidRDefault="008456D5" w:rsidP="008456D5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8456D5" w:rsidRPr="005A296A" w:rsidRDefault="008456D5" w:rsidP="008456D5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5A296A">
        <w:rPr>
          <w:rFonts w:ascii="Palatino Linotype" w:hAnsi="Palatino Linotype"/>
          <w:b/>
          <w:bCs/>
          <w:sz w:val="17"/>
          <w:szCs w:val="17"/>
        </w:rPr>
        <w:t xml:space="preserve">Дар бораи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абул кардани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онуни </w:t>
      </w:r>
    </w:p>
    <w:p w:rsidR="008456D5" w:rsidRPr="005A296A" w:rsidRDefault="008456D5" w:rsidP="008456D5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икистон «Оид ба ворид </w:t>
      </w:r>
    </w:p>
    <w:p w:rsidR="008456D5" w:rsidRPr="005A296A" w:rsidRDefault="008456D5" w:rsidP="008456D5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5A296A">
        <w:rPr>
          <w:rFonts w:ascii="Palatino Linotype" w:hAnsi="Palatino Linotype"/>
          <w:b/>
          <w:bCs/>
          <w:sz w:val="17"/>
          <w:szCs w:val="17"/>
        </w:rPr>
        <w:t>намудани та</w:t>
      </w:r>
      <w:r>
        <w:rPr>
          <w:rFonts w:ascii="Palatino Linotype" w:hAnsi="Palatino Linotype"/>
          <w:b/>
          <w:bCs/>
          <w:sz w:val="17"/>
          <w:szCs w:val="17"/>
        </w:rPr>
        <w:t>ғ</w:t>
      </w:r>
      <w:r w:rsidRPr="005A296A">
        <w:rPr>
          <w:rFonts w:ascii="Palatino Linotype" w:hAnsi="Palatino Linotype"/>
          <w:b/>
          <w:bCs/>
          <w:sz w:val="17"/>
          <w:szCs w:val="17"/>
        </w:rPr>
        <w:t>йиру илова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о ба </w:t>
      </w:r>
    </w:p>
    <w:p w:rsidR="008456D5" w:rsidRPr="005A296A" w:rsidRDefault="008456D5" w:rsidP="008456D5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онуни 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икистон </w:t>
      </w:r>
    </w:p>
    <w:p w:rsidR="008456D5" w:rsidRPr="005A296A" w:rsidRDefault="008456D5" w:rsidP="008456D5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5A296A">
        <w:rPr>
          <w:rFonts w:ascii="Palatino Linotype" w:hAnsi="Palatino Linotype"/>
          <w:b/>
          <w:bCs/>
          <w:sz w:val="17"/>
          <w:szCs w:val="17"/>
        </w:rPr>
        <w:t>«Дар бораи экспертизаи эколог</w:t>
      </w:r>
      <w:r>
        <w:rPr>
          <w:rFonts w:ascii="Palatino Linotype" w:hAnsi="Palatino Linotype"/>
          <w:b/>
          <w:bCs/>
          <w:sz w:val="17"/>
          <w:szCs w:val="17"/>
        </w:rPr>
        <w:t>ӣ</w:t>
      </w:r>
      <w:r w:rsidRPr="005A296A">
        <w:rPr>
          <w:rFonts w:ascii="Palatino Linotype" w:hAnsi="Palatino Linotype"/>
          <w:b/>
          <w:bCs/>
          <w:sz w:val="17"/>
          <w:szCs w:val="17"/>
        </w:rPr>
        <w:t>»</w:t>
      </w:r>
    </w:p>
    <w:p w:rsidR="008456D5" w:rsidRPr="005A296A" w:rsidRDefault="008456D5" w:rsidP="008456D5">
      <w:pPr>
        <w:pStyle w:val="a3"/>
        <w:rPr>
          <w:rFonts w:ascii="Palatino Linotype" w:hAnsi="Palatino Linotype"/>
          <w:sz w:val="17"/>
          <w:szCs w:val="17"/>
        </w:rPr>
      </w:pPr>
    </w:p>
    <w:p w:rsidR="008456D5" w:rsidRPr="005A296A" w:rsidRDefault="008456D5" w:rsidP="008456D5">
      <w:pPr>
        <w:pStyle w:val="a3"/>
        <w:rPr>
          <w:rFonts w:ascii="Palatino Linotype" w:hAnsi="Palatino Linotype"/>
          <w:sz w:val="17"/>
          <w:szCs w:val="17"/>
        </w:rPr>
      </w:pPr>
      <w:r w:rsidRPr="005A296A">
        <w:rPr>
          <w:rFonts w:ascii="Palatino Linotype" w:hAnsi="Palatino Linotype"/>
          <w:sz w:val="17"/>
          <w:szCs w:val="17"/>
        </w:rPr>
        <w:t>Мутоби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и моддаи 60 Конститутсияи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икистон Ма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лиси намояндагони Ма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 xml:space="preserve">лиси Олии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 xml:space="preserve">икистон </w:t>
      </w:r>
      <w:r>
        <w:rPr>
          <w:rFonts w:ascii="Palatino Linotype" w:hAnsi="Palatino Linotype"/>
          <w:b/>
          <w:bCs/>
          <w:sz w:val="17"/>
          <w:szCs w:val="17"/>
        </w:rPr>
        <w:t>қ</w:t>
      </w:r>
      <w:r w:rsidRPr="005A296A">
        <w:rPr>
          <w:rFonts w:ascii="Palatino Linotype" w:hAnsi="Palatino Linotype"/>
          <w:b/>
          <w:bCs/>
          <w:sz w:val="17"/>
          <w:szCs w:val="17"/>
        </w:rPr>
        <w:t>арор мекунад:</w:t>
      </w:r>
    </w:p>
    <w:p w:rsidR="008456D5" w:rsidRPr="005A296A" w:rsidRDefault="008456D5" w:rsidP="008456D5">
      <w:pPr>
        <w:pStyle w:val="a3"/>
        <w:rPr>
          <w:rFonts w:ascii="Palatino Linotype" w:hAnsi="Palatino Linotype"/>
          <w:sz w:val="17"/>
          <w:szCs w:val="17"/>
        </w:rPr>
      </w:pP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онуни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икистон «Оид ба ворид намудани та</w:t>
      </w:r>
      <w:r>
        <w:rPr>
          <w:rFonts w:ascii="Palatino Linotype" w:hAnsi="Palatino Linotype"/>
          <w:sz w:val="17"/>
          <w:szCs w:val="17"/>
        </w:rPr>
        <w:t>ғ</w:t>
      </w:r>
      <w:r w:rsidRPr="005A296A">
        <w:rPr>
          <w:rFonts w:ascii="Palatino Linotype" w:hAnsi="Palatino Linotype"/>
          <w:sz w:val="17"/>
          <w:szCs w:val="17"/>
        </w:rPr>
        <w:t>йиру илова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 xml:space="preserve">о ба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 xml:space="preserve">онуни 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ум</w:t>
      </w:r>
      <w:r>
        <w:rPr>
          <w:rFonts w:ascii="Palatino Linotype" w:hAnsi="Palatino Linotype"/>
          <w:sz w:val="17"/>
          <w:szCs w:val="17"/>
        </w:rPr>
        <w:t>ҳ</w:t>
      </w:r>
      <w:r w:rsidRPr="005A296A">
        <w:rPr>
          <w:rFonts w:ascii="Palatino Linotype" w:hAnsi="Palatino Linotype"/>
          <w:sz w:val="17"/>
          <w:szCs w:val="17"/>
        </w:rPr>
        <w:t>урии То</w:t>
      </w:r>
      <w:r>
        <w:rPr>
          <w:rFonts w:ascii="Palatino Linotype" w:hAnsi="Palatino Linotype"/>
          <w:sz w:val="17"/>
          <w:szCs w:val="17"/>
        </w:rPr>
        <w:t>ҷ</w:t>
      </w:r>
      <w:r w:rsidRPr="005A296A">
        <w:rPr>
          <w:rFonts w:ascii="Palatino Linotype" w:hAnsi="Palatino Linotype"/>
          <w:sz w:val="17"/>
          <w:szCs w:val="17"/>
        </w:rPr>
        <w:t>икистон «Дар бораи экспертизаи эколог</w:t>
      </w:r>
      <w:r>
        <w:rPr>
          <w:rFonts w:ascii="Palatino Linotype" w:hAnsi="Palatino Linotype"/>
          <w:sz w:val="17"/>
          <w:szCs w:val="17"/>
        </w:rPr>
        <w:t>ӣ</w:t>
      </w:r>
      <w:r w:rsidRPr="005A296A">
        <w:rPr>
          <w:rFonts w:ascii="Palatino Linotype" w:hAnsi="Palatino Linotype"/>
          <w:sz w:val="17"/>
          <w:szCs w:val="17"/>
        </w:rPr>
        <w:t xml:space="preserve">» </w:t>
      </w:r>
      <w:r>
        <w:rPr>
          <w:rFonts w:ascii="Palatino Linotype" w:hAnsi="Palatino Linotype"/>
          <w:sz w:val="17"/>
          <w:szCs w:val="17"/>
        </w:rPr>
        <w:t>қ</w:t>
      </w:r>
      <w:r w:rsidRPr="005A296A">
        <w:rPr>
          <w:rFonts w:ascii="Palatino Linotype" w:hAnsi="Palatino Linotype"/>
          <w:sz w:val="17"/>
          <w:szCs w:val="17"/>
        </w:rPr>
        <w:t>абул карда шавад.</w:t>
      </w:r>
    </w:p>
    <w:p w:rsidR="008456D5" w:rsidRPr="005A296A" w:rsidRDefault="008456D5" w:rsidP="008456D5">
      <w:pPr>
        <w:pStyle w:val="a3"/>
        <w:rPr>
          <w:rFonts w:ascii="Palatino Linotype" w:hAnsi="Palatino Linotype"/>
          <w:sz w:val="17"/>
          <w:szCs w:val="17"/>
        </w:rPr>
      </w:pPr>
    </w:p>
    <w:p w:rsidR="008456D5" w:rsidRPr="005A296A" w:rsidRDefault="008456D5" w:rsidP="008456D5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5A296A">
        <w:rPr>
          <w:rFonts w:ascii="Palatino Linotype" w:hAnsi="Palatino Linotype"/>
          <w:b/>
          <w:bCs/>
          <w:sz w:val="17"/>
          <w:szCs w:val="17"/>
        </w:rPr>
        <w:t>Раиси Ма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лиси намояндагони </w:t>
      </w:r>
    </w:p>
    <w:p w:rsidR="008456D5" w:rsidRPr="005A296A" w:rsidRDefault="008456D5" w:rsidP="008456D5">
      <w:pPr>
        <w:pStyle w:val="a3"/>
        <w:ind w:firstLine="0"/>
        <w:rPr>
          <w:rFonts w:ascii="Palatino Linotype" w:hAnsi="Palatino Linotype"/>
          <w:b/>
          <w:bCs/>
          <w:sz w:val="17"/>
          <w:szCs w:val="17"/>
        </w:rPr>
      </w:pPr>
      <w:r w:rsidRPr="005A296A">
        <w:rPr>
          <w:rFonts w:ascii="Palatino Linotype" w:hAnsi="Palatino Linotype"/>
          <w:b/>
          <w:bCs/>
          <w:sz w:val="17"/>
          <w:szCs w:val="17"/>
        </w:rPr>
        <w:t>Ма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лиси Олии</w:t>
      </w:r>
    </w:p>
    <w:p w:rsidR="008456D5" w:rsidRDefault="008456D5" w:rsidP="008456D5">
      <w:pPr>
        <w:pStyle w:val="a3"/>
        <w:ind w:firstLine="0"/>
        <w:rPr>
          <w:rFonts w:ascii="Palatino Linotype" w:hAnsi="Palatino Linotype"/>
          <w:b/>
          <w:bCs/>
          <w:caps/>
          <w:sz w:val="17"/>
          <w:szCs w:val="17"/>
        </w:rPr>
      </w:pP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>ум</w:t>
      </w:r>
      <w:r>
        <w:rPr>
          <w:rFonts w:ascii="Palatino Linotype" w:hAnsi="Palatino Linotype"/>
          <w:b/>
          <w:bCs/>
          <w:sz w:val="17"/>
          <w:szCs w:val="17"/>
        </w:rPr>
        <w:t>ҳ</w:t>
      </w:r>
      <w:r w:rsidRPr="005A296A">
        <w:rPr>
          <w:rFonts w:ascii="Palatino Linotype" w:hAnsi="Palatino Linotype"/>
          <w:b/>
          <w:bCs/>
          <w:sz w:val="17"/>
          <w:szCs w:val="17"/>
        </w:rPr>
        <w:t>урии То</w:t>
      </w:r>
      <w:r>
        <w:rPr>
          <w:rFonts w:ascii="Palatino Linotype" w:hAnsi="Palatino Linotype"/>
          <w:b/>
          <w:bCs/>
          <w:sz w:val="17"/>
          <w:szCs w:val="17"/>
        </w:rPr>
        <w:t>ҷ</w:t>
      </w:r>
      <w:r w:rsidRPr="005A296A">
        <w:rPr>
          <w:rFonts w:ascii="Palatino Linotype" w:hAnsi="Palatino Linotype"/>
          <w:b/>
          <w:bCs/>
          <w:sz w:val="17"/>
          <w:szCs w:val="17"/>
        </w:rPr>
        <w:t xml:space="preserve">икистон       М. </w:t>
      </w:r>
      <w:r w:rsidRPr="005A296A">
        <w:rPr>
          <w:rFonts w:ascii="Palatino Linotype" w:hAnsi="Palatino Linotype"/>
          <w:b/>
          <w:bCs/>
          <w:caps/>
          <w:sz w:val="17"/>
          <w:szCs w:val="17"/>
        </w:rPr>
        <w:t>Зокирзода</w:t>
      </w:r>
    </w:p>
    <w:p w:rsidR="00CA4894" w:rsidRDefault="008456D5" w:rsidP="008456D5">
      <w:pPr>
        <w:pStyle w:val="a3"/>
        <w:ind w:firstLine="0"/>
      </w:pPr>
      <w:bookmarkStart w:id="0" w:name="_GoBack"/>
      <w:bookmarkEnd w:id="0"/>
      <w:r w:rsidRPr="005A296A">
        <w:rPr>
          <w:rFonts w:ascii="Palatino Linotype" w:hAnsi="Palatino Linotype"/>
          <w:b/>
          <w:bCs/>
          <w:sz w:val="17"/>
          <w:szCs w:val="17"/>
        </w:rPr>
        <w:t>ш. Душанбе, 9 октябри соли 2024, №1436</w:t>
      </w:r>
    </w:p>
    <w:sectPr w:rsidR="00CA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D5"/>
    <w:rsid w:val="008456D5"/>
    <w:rsid w:val="00CA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F1C80"/>
  <w15:chartTrackingRefBased/>
  <w15:docId w15:val="{DE77769A-26C2-416B-8C20-9372A956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Tj" w:eastAsiaTheme="minorHAnsi" w:hAnsi="Arial Tj" w:cs="Times New Roman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8456D5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8456D5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8456D5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2024-11-18T09:34:00Z</dcterms:created>
  <dcterms:modified xsi:type="dcterms:W3CDTF">2024-11-18T09:34:00Z</dcterms:modified>
</cp:coreProperties>
</file>