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70" w:rsidRPr="006655B6" w:rsidRDefault="006655B6" w:rsidP="004E1970">
      <w:pPr>
        <w:pStyle w:val="20"/>
        <w:spacing w:line="240" w:lineRule="auto"/>
        <w:rPr>
          <w:rFonts w:ascii="Palatino Linotype" w:hAnsi="Palatino Linotype"/>
          <w:spacing w:val="-12"/>
          <w:sz w:val="28"/>
          <w:szCs w:val="28"/>
        </w:rPr>
      </w:pPr>
      <w:r>
        <w:rPr>
          <w:rFonts w:ascii="Palatino Linotype" w:hAnsi="Palatino Linotype"/>
          <w:spacing w:val="-12"/>
          <w:sz w:val="28"/>
          <w:szCs w:val="28"/>
        </w:rPr>
        <w:t>Қ</w:t>
      </w:r>
      <w:r w:rsidR="004E1970" w:rsidRPr="006655B6">
        <w:rPr>
          <w:rFonts w:ascii="Palatino Linotype" w:hAnsi="Palatino Linotype"/>
          <w:spacing w:val="-1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4E1970" w:rsidRPr="006655B6">
        <w:rPr>
          <w:rFonts w:ascii="Palatino Linotype" w:hAnsi="Palatino Linotype"/>
          <w:spacing w:val="-12"/>
          <w:sz w:val="28"/>
          <w:szCs w:val="28"/>
        </w:rPr>
        <w:t>ум</w:t>
      </w:r>
      <w:r>
        <w:rPr>
          <w:rFonts w:ascii="Palatino Linotype" w:hAnsi="Palatino Linotype"/>
          <w:spacing w:val="-12"/>
          <w:sz w:val="28"/>
          <w:szCs w:val="28"/>
        </w:rPr>
        <w:t>ҳ</w:t>
      </w:r>
      <w:r w:rsidR="004E1970" w:rsidRPr="006655B6">
        <w:rPr>
          <w:rFonts w:ascii="Palatino Linotype" w:hAnsi="Palatino Linotype"/>
          <w:spacing w:val="-12"/>
          <w:sz w:val="28"/>
          <w:szCs w:val="28"/>
        </w:rPr>
        <w:t>урии То</w:t>
      </w:r>
      <w:r>
        <w:rPr>
          <w:rFonts w:ascii="Palatino Linotype" w:hAnsi="Palatino Linotype"/>
          <w:spacing w:val="-12"/>
          <w:sz w:val="28"/>
          <w:szCs w:val="28"/>
        </w:rPr>
        <w:t>ҷ</w:t>
      </w:r>
      <w:r w:rsidR="004E1970" w:rsidRPr="006655B6">
        <w:rPr>
          <w:rFonts w:ascii="Palatino Linotype" w:hAnsi="Palatino Linotype"/>
          <w:spacing w:val="-12"/>
          <w:sz w:val="28"/>
          <w:szCs w:val="28"/>
        </w:rPr>
        <w:t>икистон</w:t>
      </w:r>
    </w:p>
    <w:p w:rsidR="006655B6" w:rsidRPr="006655B6" w:rsidRDefault="006655B6" w:rsidP="004E197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4E1970" w:rsidRPr="006655B6" w:rsidRDefault="004E1970" w:rsidP="004E197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6655B6">
        <w:rPr>
          <w:rFonts w:ascii="Palatino Linotype" w:hAnsi="Palatino Linotype"/>
          <w:sz w:val="28"/>
          <w:szCs w:val="28"/>
        </w:rPr>
        <w:t>Оид  ба  ворид   намудани   та</w:t>
      </w:r>
      <w:r w:rsidR="006655B6">
        <w:rPr>
          <w:rFonts w:ascii="Palatino Linotype" w:hAnsi="Palatino Linotype"/>
          <w:sz w:val="28"/>
          <w:szCs w:val="28"/>
        </w:rPr>
        <w:t>ғ</w:t>
      </w:r>
      <w:r w:rsidRPr="006655B6">
        <w:rPr>
          <w:rFonts w:ascii="Palatino Linotype" w:hAnsi="Palatino Linotype"/>
          <w:sz w:val="28"/>
          <w:szCs w:val="28"/>
        </w:rPr>
        <w:t>йиру  илова</w:t>
      </w:r>
      <w:r w:rsidR="006655B6">
        <w:rPr>
          <w:rFonts w:ascii="Palatino Linotype" w:hAnsi="Palatino Linotype"/>
          <w:sz w:val="28"/>
          <w:szCs w:val="28"/>
        </w:rPr>
        <w:t>ҳ</w:t>
      </w:r>
      <w:r w:rsidRPr="006655B6">
        <w:rPr>
          <w:rFonts w:ascii="Palatino Linotype" w:hAnsi="Palatino Linotype"/>
          <w:sz w:val="28"/>
          <w:szCs w:val="28"/>
        </w:rPr>
        <w:t>о ба</w:t>
      </w:r>
      <w:r w:rsidR="006655B6" w:rsidRPr="006655B6">
        <w:rPr>
          <w:rFonts w:ascii="Palatino Linotype" w:hAnsi="Palatino Linotype"/>
          <w:sz w:val="28"/>
          <w:szCs w:val="28"/>
        </w:rPr>
        <w:t xml:space="preserve"> </w:t>
      </w:r>
      <w:r w:rsidR="006655B6">
        <w:rPr>
          <w:rFonts w:ascii="Palatino Linotype" w:hAnsi="Palatino Linotype"/>
          <w:sz w:val="28"/>
          <w:szCs w:val="28"/>
        </w:rPr>
        <w:t>Қ</w:t>
      </w:r>
      <w:r w:rsidRPr="006655B6">
        <w:rPr>
          <w:rFonts w:ascii="Palatino Linotype" w:hAnsi="Palatino Linotype"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sz w:val="28"/>
          <w:szCs w:val="28"/>
        </w:rPr>
        <w:t>Ҷ</w:t>
      </w:r>
      <w:r w:rsidRPr="006655B6">
        <w:rPr>
          <w:rFonts w:ascii="Palatino Linotype" w:hAnsi="Palatino Linotype"/>
          <w:sz w:val="28"/>
          <w:szCs w:val="28"/>
        </w:rPr>
        <w:t>ум</w:t>
      </w:r>
      <w:r w:rsidR="006655B6">
        <w:rPr>
          <w:rFonts w:ascii="Palatino Linotype" w:hAnsi="Palatino Linotype"/>
          <w:sz w:val="28"/>
          <w:szCs w:val="28"/>
        </w:rPr>
        <w:t>ҳ</w:t>
      </w:r>
      <w:r w:rsidRPr="006655B6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z w:val="28"/>
          <w:szCs w:val="28"/>
        </w:rPr>
        <w:t>о</w:t>
      </w:r>
      <w:r w:rsidR="006655B6">
        <w:rPr>
          <w:rFonts w:ascii="Palatino Linotype" w:hAnsi="Palatino Linotype"/>
          <w:sz w:val="28"/>
          <w:szCs w:val="28"/>
        </w:rPr>
        <w:t>ҷ</w:t>
      </w:r>
      <w:r w:rsidRPr="006655B6">
        <w:rPr>
          <w:rFonts w:ascii="Palatino Linotype" w:hAnsi="Palatino Linotype"/>
          <w:sz w:val="28"/>
          <w:szCs w:val="28"/>
        </w:rPr>
        <w:t>икистон «Дар бораи гуреза</w:t>
      </w:r>
      <w:r w:rsidR="006655B6">
        <w:rPr>
          <w:rFonts w:ascii="Palatino Linotype" w:hAnsi="Palatino Linotype"/>
          <w:sz w:val="28"/>
          <w:szCs w:val="28"/>
        </w:rPr>
        <w:t>ҳ</w:t>
      </w:r>
      <w:r w:rsidRPr="006655B6">
        <w:rPr>
          <w:rFonts w:ascii="Palatino Linotype" w:hAnsi="Palatino Linotype"/>
          <w:sz w:val="28"/>
          <w:szCs w:val="28"/>
        </w:rPr>
        <w:t>о»</w:t>
      </w:r>
    </w:p>
    <w:p w:rsidR="006655B6" w:rsidRPr="006655B6" w:rsidRDefault="006655B6" w:rsidP="004E1970">
      <w:pPr>
        <w:pStyle w:val="a4"/>
        <w:spacing w:line="240" w:lineRule="auto"/>
        <w:rPr>
          <w:rFonts w:ascii="Palatino Linotype" w:hAnsi="Palatino Linotype"/>
          <w:b/>
          <w:bCs/>
          <w:spacing w:val="5"/>
          <w:sz w:val="28"/>
          <w:szCs w:val="28"/>
        </w:rPr>
      </w:pP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5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5"/>
          <w:sz w:val="28"/>
          <w:szCs w:val="28"/>
        </w:rPr>
        <w:t xml:space="preserve">Моддаи 1. </w:t>
      </w:r>
      <w:r w:rsidRPr="006655B6">
        <w:rPr>
          <w:rFonts w:ascii="Palatino Linotype" w:hAnsi="Palatino Linotype"/>
          <w:spacing w:val="5"/>
          <w:sz w:val="28"/>
          <w:szCs w:val="28"/>
        </w:rPr>
        <w:t xml:space="preserve">Ба </w:t>
      </w:r>
      <w:r w:rsidR="006655B6">
        <w:rPr>
          <w:rFonts w:ascii="Palatino Linotype" w:hAnsi="Palatino Linotype"/>
          <w:spacing w:val="5"/>
          <w:sz w:val="28"/>
          <w:szCs w:val="28"/>
        </w:rPr>
        <w:t>Қ</w:t>
      </w:r>
      <w:r w:rsidRPr="006655B6">
        <w:rPr>
          <w:rFonts w:ascii="Palatino Linotype" w:hAnsi="Palatino Linotype"/>
          <w:spacing w:val="5"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spacing w:val="5"/>
          <w:sz w:val="28"/>
          <w:szCs w:val="28"/>
        </w:rPr>
        <w:t>Ҷ</w:t>
      </w:r>
      <w:r w:rsidRPr="006655B6">
        <w:rPr>
          <w:rFonts w:ascii="Palatino Linotype" w:hAnsi="Palatino Linotype"/>
          <w:spacing w:val="5"/>
          <w:sz w:val="28"/>
          <w:szCs w:val="28"/>
        </w:rPr>
        <w:t>ум</w:t>
      </w:r>
      <w:r w:rsidR="006655B6">
        <w:rPr>
          <w:rFonts w:ascii="Palatino Linotype" w:hAnsi="Palatino Linotype"/>
          <w:spacing w:val="5"/>
          <w:sz w:val="28"/>
          <w:szCs w:val="28"/>
        </w:rPr>
        <w:t>ҳ</w:t>
      </w:r>
      <w:r w:rsidRPr="006655B6">
        <w:rPr>
          <w:rFonts w:ascii="Palatino Linotype" w:hAnsi="Palatino Linotype"/>
          <w:spacing w:val="5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5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5"/>
          <w:sz w:val="28"/>
          <w:szCs w:val="28"/>
        </w:rPr>
        <w:t>о</w:t>
      </w:r>
      <w:r w:rsidR="006655B6">
        <w:rPr>
          <w:rFonts w:ascii="Palatino Linotype" w:hAnsi="Palatino Linotype"/>
          <w:spacing w:val="5"/>
          <w:sz w:val="28"/>
          <w:szCs w:val="28"/>
        </w:rPr>
        <w:t>ҷ</w:t>
      </w:r>
      <w:r w:rsidRPr="006655B6">
        <w:rPr>
          <w:rFonts w:ascii="Palatino Linotype" w:hAnsi="Palatino Linotype"/>
          <w:spacing w:val="5"/>
          <w:sz w:val="28"/>
          <w:szCs w:val="28"/>
        </w:rPr>
        <w:t>икистон аз 10 майи соли 2002 «Дар бораи гуреза</w:t>
      </w:r>
      <w:r w:rsidR="006655B6">
        <w:rPr>
          <w:rFonts w:ascii="Palatino Linotype" w:hAnsi="Palatino Linotype"/>
          <w:spacing w:val="5"/>
          <w:sz w:val="28"/>
          <w:szCs w:val="28"/>
        </w:rPr>
        <w:t>ҳ</w:t>
      </w:r>
      <w:r w:rsidRPr="006655B6">
        <w:rPr>
          <w:rFonts w:ascii="Palatino Linotype" w:hAnsi="Palatino Linotype"/>
          <w:spacing w:val="5"/>
          <w:sz w:val="28"/>
          <w:szCs w:val="28"/>
        </w:rPr>
        <w:t>о» (Ахбори  Ма</w:t>
      </w:r>
      <w:r w:rsidR="006655B6">
        <w:rPr>
          <w:rFonts w:ascii="Palatino Linotype" w:hAnsi="Palatino Linotype"/>
          <w:spacing w:val="5"/>
          <w:sz w:val="28"/>
          <w:szCs w:val="28"/>
        </w:rPr>
        <w:t>ҷ</w:t>
      </w:r>
      <w:r w:rsidRPr="006655B6">
        <w:rPr>
          <w:rFonts w:ascii="Palatino Linotype" w:hAnsi="Palatino Linotype"/>
          <w:spacing w:val="5"/>
          <w:sz w:val="28"/>
          <w:szCs w:val="28"/>
        </w:rPr>
        <w:t xml:space="preserve">лиси  Олии  </w:t>
      </w:r>
      <w:r w:rsidR="006655B6">
        <w:rPr>
          <w:rFonts w:ascii="Palatino Linotype" w:hAnsi="Palatino Linotype"/>
          <w:spacing w:val="5"/>
          <w:sz w:val="28"/>
          <w:szCs w:val="28"/>
        </w:rPr>
        <w:t>Ҷ</w:t>
      </w:r>
      <w:r w:rsidRPr="006655B6">
        <w:rPr>
          <w:rFonts w:ascii="Palatino Linotype" w:hAnsi="Palatino Linotype"/>
          <w:spacing w:val="5"/>
          <w:sz w:val="28"/>
          <w:szCs w:val="28"/>
        </w:rPr>
        <w:t>ум</w:t>
      </w:r>
      <w:r w:rsidR="006655B6">
        <w:rPr>
          <w:rFonts w:ascii="Palatino Linotype" w:hAnsi="Palatino Linotype"/>
          <w:spacing w:val="5"/>
          <w:sz w:val="28"/>
          <w:szCs w:val="28"/>
        </w:rPr>
        <w:t>ҳ</w:t>
      </w:r>
      <w:r w:rsidRPr="006655B6">
        <w:rPr>
          <w:rFonts w:ascii="Palatino Linotype" w:hAnsi="Palatino Linotype"/>
          <w:spacing w:val="5"/>
          <w:sz w:val="28"/>
          <w:szCs w:val="28"/>
        </w:rPr>
        <w:t>урии  То</w:t>
      </w:r>
      <w:r w:rsidR="006655B6">
        <w:rPr>
          <w:rFonts w:ascii="Palatino Linotype" w:hAnsi="Palatino Linotype"/>
          <w:spacing w:val="5"/>
          <w:sz w:val="28"/>
          <w:szCs w:val="28"/>
        </w:rPr>
        <w:t>ҷ</w:t>
      </w:r>
      <w:r w:rsidRPr="006655B6">
        <w:rPr>
          <w:rFonts w:ascii="Palatino Linotype" w:hAnsi="Palatino Linotype"/>
          <w:spacing w:val="5"/>
          <w:sz w:val="28"/>
          <w:szCs w:val="28"/>
        </w:rPr>
        <w:t xml:space="preserve">икистон,  с. 2002, №4, </w:t>
      </w:r>
      <w:r w:rsidR="006655B6">
        <w:rPr>
          <w:rFonts w:ascii="Palatino Linotype" w:hAnsi="Palatino Linotype"/>
          <w:spacing w:val="5"/>
          <w:sz w:val="28"/>
          <w:szCs w:val="28"/>
        </w:rPr>
        <w:t>қ</w:t>
      </w:r>
      <w:r w:rsidRPr="006655B6">
        <w:rPr>
          <w:rFonts w:ascii="Palatino Linotype" w:hAnsi="Palatino Linotype"/>
          <w:spacing w:val="5"/>
          <w:sz w:val="28"/>
          <w:szCs w:val="28"/>
        </w:rPr>
        <w:t>.1, мод.305; с. 2010, №1, мод.14; с. 2012, №12, мод.1013) та</w:t>
      </w:r>
      <w:r w:rsidR="006655B6">
        <w:rPr>
          <w:rFonts w:ascii="Palatino Linotype" w:hAnsi="Palatino Linotype"/>
          <w:spacing w:val="5"/>
          <w:sz w:val="28"/>
          <w:szCs w:val="28"/>
        </w:rPr>
        <w:t>ғ</w:t>
      </w:r>
      <w:r w:rsidRPr="006655B6">
        <w:rPr>
          <w:rFonts w:ascii="Palatino Linotype" w:hAnsi="Palatino Linotype"/>
          <w:spacing w:val="5"/>
          <w:sz w:val="28"/>
          <w:szCs w:val="28"/>
        </w:rPr>
        <w:t>йиру илова</w:t>
      </w:r>
      <w:r w:rsidR="006655B6">
        <w:rPr>
          <w:rFonts w:ascii="Palatino Linotype" w:hAnsi="Palatino Linotype"/>
          <w:spacing w:val="5"/>
          <w:sz w:val="28"/>
          <w:szCs w:val="28"/>
        </w:rPr>
        <w:t>ҳ</w:t>
      </w:r>
      <w:r w:rsidRPr="006655B6">
        <w:rPr>
          <w:rFonts w:ascii="Palatino Linotype" w:hAnsi="Palatino Linotype"/>
          <w:spacing w:val="5"/>
          <w:sz w:val="28"/>
          <w:szCs w:val="28"/>
        </w:rPr>
        <w:t>ои зерин ворид карда шаванд: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1. Дар моддаи 2: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сархати сеюм дар 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- 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ойи зисти мува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ққ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ат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–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ойи сукунати мува</w:t>
      </w:r>
      <w:r w:rsidR="006655B6">
        <w:rPr>
          <w:rFonts w:ascii="Palatino Linotype" w:hAnsi="Palatino Linotype"/>
          <w:spacing w:val="3"/>
          <w:sz w:val="28"/>
          <w:szCs w:val="28"/>
        </w:rPr>
        <w:t>ққ</w:t>
      </w:r>
      <w:r w:rsidRPr="006655B6">
        <w:rPr>
          <w:rFonts w:ascii="Palatino Linotype" w:hAnsi="Palatino Linotype"/>
          <w:spacing w:val="3"/>
          <w:sz w:val="28"/>
          <w:szCs w:val="28"/>
        </w:rPr>
        <w:t>атии шахсони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 ва аъзои оилаи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о, ки дар хусуси гуреза дониста шуданашон дархост пешни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од намудаанд ё гуреза дониста шудаанд»;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дар сархати чорум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«ша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одатномаи мува</w:t>
      </w:r>
      <w:r w:rsidR="006655B6">
        <w:rPr>
          <w:rFonts w:ascii="Palatino Linotype" w:hAnsi="Palatino Linotype"/>
          <w:spacing w:val="3"/>
          <w:sz w:val="28"/>
          <w:szCs w:val="28"/>
        </w:rPr>
        <w:t>ққ</w:t>
      </w:r>
      <w:r w:rsidRPr="006655B6">
        <w:rPr>
          <w:rFonts w:ascii="Palatino Linotype" w:hAnsi="Palatino Linotype"/>
          <w:spacing w:val="3"/>
          <w:sz w:val="28"/>
          <w:szCs w:val="28"/>
        </w:rPr>
        <w:t>атии ба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айдгирии дархост» ба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«ша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одатномаи мува</w:t>
      </w:r>
      <w:r w:rsidR="006655B6">
        <w:rPr>
          <w:rFonts w:ascii="Palatino Linotype" w:hAnsi="Palatino Linotype"/>
          <w:spacing w:val="3"/>
          <w:sz w:val="28"/>
          <w:szCs w:val="28"/>
        </w:rPr>
        <w:t>ққ</w:t>
      </w:r>
      <w:r w:rsidRPr="006655B6">
        <w:rPr>
          <w:rFonts w:ascii="Palatino Linotype" w:hAnsi="Palatino Linotype"/>
          <w:spacing w:val="3"/>
          <w:sz w:val="28"/>
          <w:szCs w:val="28"/>
        </w:rPr>
        <w:t>атии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сархат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пан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 ва шашум бо мазмуни зайл илова карда шаванд: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- маркази 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ойгиркунии мува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ққ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ат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– Маркази махсусгардонидашудаи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барои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ойгиркунии мува</w:t>
      </w:r>
      <w:r w:rsidR="006655B6">
        <w:rPr>
          <w:rFonts w:ascii="Palatino Linotype" w:hAnsi="Palatino Linotype"/>
          <w:spacing w:val="3"/>
          <w:sz w:val="28"/>
          <w:szCs w:val="28"/>
        </w:rPr>
        <w:t>ққ</w:t>
      </w:r>
      <w:r w:rsidRPr="006655B6">
        <w:rPr>
          <w:rFonts w:ascii="Palatino Linotype" w:hAnsi="Palatino Linotype"/>
          <w:spacing w:val="3"/>
          <w:sz w:val="28"/>
          <w:szCs w:val="28"/>
        </w:rPr>
        <w:t>атии шахсони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 ва аъзои оилаи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о, ки дар бораи гирифтани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оми гуреза дар давраи гузаронидани чорабини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ибтидоии айнияткунон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ва ба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айдгирии пешбинигардида дархост пешни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од намудаанд;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- 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ҷҷ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ати сафар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–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spacing w:val="3"/>
          <w:sz w:val="28"/>
          <w:szCs w:val="28"/>
        </w:rPr>
        <w:t>ҷҷ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ате, ки аз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ониби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ба шахсони гуреза донисташуда барои аз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аламрави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икистон берун баромадан ва ба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аламрави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икистон ворид шудан дода мешавад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;»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2. Моддаи 3 дар 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3. Шахсони ба 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имояи байналмилал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 сазовор набуда ё э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тиё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 надошта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1. Му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аррароти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онуни мазкур нисбат ба шахсони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 ва гуреза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  дар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олат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зерин татби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намегарданд: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агар асос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коф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мав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уд бошанд, ки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э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тимол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иноят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арб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ё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иноят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ба му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обили сул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ва амнияти инсониятро содир намудаанд, ки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оро санад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ии байналмилалии эътирофнамудаи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икистон пешбин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намудаанд;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агар асос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коф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мав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уд бошанд, ки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э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тимол пеш аз ворид шудан ба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аламрави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икистон берун аз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удуди он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инояти вазнини хусусияти сиёсинадошта содир кардаанд;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lastRenderedPageBreak/>
        <w:t>- агар асос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коф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мав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уд бошанд, ки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э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тимол дар содир намудани кирдори хилофи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сад ва принсип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Созмони Милали Мутта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ид гуна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горанд;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агар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о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 xml:space="preserve"> аз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имоя ё кумаки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 ё муассиса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Созмони Милали Мутта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ид, </w:t>
      </w:r>
      <w:r w:rsidR="006655B6">
        <w:rPr>
          <w:rFonts w:ascii="Palatino Linotype" w:hAnsi="Palatino Linotype"/>
          <w:spacing w:val="3"/>
          <w:sz w:val="28"/>
          <w:szCs w:val="28"/>
        </w:rPr>
        <w:t>ғ</w:t>
      </w:r>
      <w:r w:rsidRPr="006655B6">
        <w:rPr>
          <w:rFonts w:ascii="Palatino Linotype" w:hAnsi="Palatino Linotype"/>
          <w:spacing w:val="3"/>
          <w:sz w:val="28"/>
          <w:szCs w:val="28"/>
        </w:rPr>
        <w:t>айр аз Раёсати Комиссари Олии Созмони Милали Мутта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ид оид ба кор бо гуреза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истифода баранд.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2. Му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аррароти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онуни мазкур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амчунин нисбат ба шахсоне татби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намегардад, ки давлати мансубияти ша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рвандии худро (ма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алли исти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омати пештараи худро) бинобар сабаб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и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тимоию и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тисод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 дар нати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аи гуруснаг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, эпидемия ё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олат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фав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улодаи таби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ва хусусияти техногенидошта тарк намудаанд.».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3. Ба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онун моддаи 3</w:t>
      </w:r>
      <w:r w:rsidRPr="006655B6">
        <w:rPr>
          <w:rFonts w:ascii="Palatino Linotype" w:hAnsi="Palatino Linotype"/>
          <w:spacing w:val="3"/>
          <w:sz w:val="28"/>
          <w:szCs w:val="28"/>
          <w:vertAlign w:val="superscript"/>
        </w:rPr>
        <w:t>1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бо мазмуни зайл илова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Моддаи 3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  <w:vertAlign w:val="superscript"/>
        </w:rPr>
        <w:t>1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. Принсип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ои кор бо шахсони пано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янда ва гуреза</w:t>
      </w:r>
      <w:r w:rsidR="006655B6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Кор бо шахсони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 ва гуреза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дар асоси принсип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зерин амал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гардонида мешавад: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3"/>
          <w:sz w:val="28"/>
          <w:szCs w:val="28"/>
        </w:rPr>
        <w:t>ғ</w:t>
      </w:r>
      <w:r w:rsidRPr="006655B6">
        <w:rPr>
          <w:rFonts w:ascii="Palatino Linotype" w:hAnsi="Palatino Linotype"/>
          <w:spacing w:val="3"/>
          <w:sz w:val="28"/>
          <w:szCs w:val="28"/>
        </w:rPr>
        <w:t>айритабъиз;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берун накардан;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мутта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идшавии оила;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рамият;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афзалияти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имояи манфиат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шахсони осебпазир.».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 4. Дар моддаи 5: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исми 1: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сархати дуюм дар 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«- фаъолияти 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во</w:t>
      </w:r>
      <w:proofErr w:type="gramEnd"/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ид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дахлдори кор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дохилиро дар 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ал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ро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бар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ва назорат менамояд;»;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сархат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чорум ва пан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 дар 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рири зайл ифода карда шаванд: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«- ба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икистон Низомномаи ша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одатномаи гуреза, намуна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бланка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ша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одатномаи гуреза,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spacing w:val="3"/>
          <w:sz w:val="28"/>
          <w:szCs w:val="28"/>
        </w:rPr>
        <w:t>ҷҷ</w:t>
      </w:r>
      <w:r w:rsidRPr="006655B6">
        <w:rPr>
          <w:rFonts w:ascii="Palatino Linotype" w:hAnsi="Palatino Linotype"/>
          <w:spacing w:val="3"/>
          <w:sz w:val="28"/>
          <w:szCs w:val="28"/>
        </w:rPr>
        <w:t>ати сафар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, инчунин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ати такмили санад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ои меъёрии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spacing w:val="3"/>
          <w:sz w:val="28"/>
          <w:szCs w:val="28"/>
        </w:rPr>
        <w:t>қӣ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дар ин со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 таклиф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пешни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од менамояд;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барои шахсони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 ва аъзои оилаи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 марказ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ойгиркунии мува</w:t>
      </w:r>
      <w:r w:rsidR="006655B6">
        <w:rPr>
          <w:rFonts w:ascii="Palatino Linotype" w:hAnsi="Palatino Linotype"/>
          <w:spacing w:val="3"/>
          <w:sz w:val="28"/>
          <w:szCs w:val="28"/>
        </w:rPr>
        <w:t>ққ</w:t>
      </w:r>
      <w:r w:rsidRPr="006655B6">
        <w:rPr>
          <w:rFonts w:ascii="Palatino Linotype" w:hAnsi="Palatino Linotype"/>
          <w:spacing w:val="3"/>
          <w:sz w:val="28"/>
          <w:szCs w:val="28"/>
        </w:rPr>
        <w:t>ат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таъсис дода, фаъолияти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оро таъмин менамояд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;»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сархати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аштум дар 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«- дар асоси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арори комиссияи муштараки доимоамалкунандаи назди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оми гуреза барои пешни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од намудани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оми гуреза дар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икистон и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озат меди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ад ё додани и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озатро рад менамояд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;»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аз сархати н</w:t>
      </w:r>
      <w:r w:rsidR="006655B6">
        <w:rPr>
          <w:rFonts w:ascii="Palatino Linotype" w:hAnsi="Palatino Linotype"/>
          <w:spacing w:val="3"/>
          <w:sz w:val="28"/>
          <w:szCs w:val="28"/>
        </w:rPr>
        <w:t>ӯҳ</w:t>
      </w:r>
      <w:r w:rsidRPr="006655B6">
        <w:rPr>
          <w:rFonts w:ascii="Palatino Linotype" w:hAnsi="Palatino Linotype"/>
          <w:spacing w:val="3"/>
          <w:sz w:val="28"/>
          <w:szCs w:val="28"/>
        </w:rPr>
        <w:t>ум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«шуъба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раводид ва ба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айдгир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>» хори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lastRenderedPageBreak/>
        <w:t>- дар сархати да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ум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«ба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айдгирии дархостро» ба калимаи «пано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яндаро»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сархат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ёзда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ум ва дувозда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ум дар 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рири зайл ифода карда шаванд: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«- ба шахсоне, ки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оми гуреза гирифтаанд, ша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одатномаи гуреза, инчунин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</w:t>
      </w:r>
      <w:r w:rsidR="006655B6">
        <w:rPr>
          <w:rFonts w:ascii="Palatino Linotype" w:hAnsi="Palatino Linotype"/>
          <w:spacing w:val="3"/>
          <w:sz w:val="28"/>
          <w:szCs w:val="28"/>
        </w:rPr>
        <w:t>ҷҷ</w:t>
      </w:r>
      <w:r w:rsidRPr="006655B6">
        <w:rPr>
          <w:rFonts w:ascii="Palatino Linotype" w:hAnsi="Palatino Linotype"/>
          <w:spacing w:val="3"/>
          <w:sz w:val="28"/>
          <w:szCs w:val="28"/>
        </w:rPr>
        <w:t>ати сафарии намунааш му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арраршуда меди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азнавба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айдгирии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арсолаи гуреза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оро як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оя бо 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во</w:t>
      </w:r>
      <w:proofErr w:type="gramEnd"/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ид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 дахлдор ан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ом меди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ад;»;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сархати понзда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ум дар та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рири зайл ифода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«- шахсони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 ва гуреза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оро ба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айд мегирад ва му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лати ба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айдгирии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оро тамдид менамояд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;»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дар сархати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ажда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ум аломати ну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та ба аломати ну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та вергул «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;»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 xml:space="preserve"> иваз карда шавад;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- сархати нузда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ум бо мазмуни зайл илова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«- дар сурати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аламрави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икистонро ихтиёран тарк накардани шахсони пано</w:t>
      </w:r>
      <w:r w:rsidR="006655B6">
        <w:rPr>
          <w:rFonts w:ascii="Palatino Linotype" w:hAnsi="Palatino Linotype"/>
          <w:spacing w:val="3"/>
          <w:sz w:val="28"/>
          <w:szCs w:val="28"/>
        </w:rPr>
        <w:t>ҳҷӯ</w:t>
      </w:r>
      <w:r w:rsidRPr="006655B6">
        <w:rPr>
          <w:rFonts w:ascii="Palatino Linotype" w:hAnsi="Palatino Linotype"/>
          <w:spacing w:val="3"/>
          <w:sz w:val="28"/>
          <w:szCs w:val="28"/>
        </w:rPr>
        <w:t>янда ва гуреза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о, дар доираи ваколати худ ма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буран берун кардани он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оро мутоби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и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онунгузории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икистон ба и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ро мерасонад.»;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дар сархати чоруми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исми 2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«дар ин бора ба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хабар меди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ад» ба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ои «вазифадор аст бо риояи принсипи берун накардан дар ин хусус 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во</w:t>
      </w:r>
      <w:proofErr w:type="gramEnd"/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ид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дахлдори кор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дохилиро ого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созад» иваз карда шаванд.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>5. Дар моддаи 6: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ба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исми 2 сархати дуюм бо мазмуни зайл илова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«- шахси дар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аламрави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онун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арордошта, бинобар 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олат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дар кишвари мансубияташ баву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удомада, метавонад бо тартиби пешбининамудаи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онуни мазкур бо дархост дар бораи гирифтани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оми гуреза муро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иат намояд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>;»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3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исми 4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«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узъу том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3"/>
          <w:sz w:val="28"/>
          <w:szCs w:val="28"/>
        </w:rPr>
        <w:t>қӯ</w:t>
      </w:r>
      <w:r w:rsidRPr="006655B6">
        <w:rPr>
          <w:rFonts w:ascii="Palatino Linotype" w:hAnsi="Palatino Linotype"/>
          <w:spacing w:val="3"/>
          <w:sz w:val="28"/>
          <w:szCs w:val="28"/>
        </w:rPr>
        <w:t>шун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сар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ад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ё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амнияти милл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>» ба калима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«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узъу том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3"/>
          <w:sz w:val="28"/>
          <w:szCs w:val="28"/>
        </w:rPr>
        <w:t>қӯ</w:t>
      </w:r>
      <w:r w:rsidRPr="006655B6">
        <w:rPr>
          <w:rFonts w:ascii="Palatino Linotype" w:hAnsi="Palatino Linotype"/>
          <w:spacing w:val="3"/>
          <w:sz w:val="28"/>
          <w:szCs w:val="28"/>
        </w:rPr>
        <w:t>шун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ои сар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адии ма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омоти амнияти милл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>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5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узъу том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2"/>
          <w:sz w:val="28"/>
          <w:szCs w:val="28"/>
        </w:rPr>
        <w:t>қӯ</w:t>
      </w:r>
      <w:r w:rsidRPr="006655B6">
        <w:rPr>
          <w:rFonts w:ascii="Palatino Linotype" w:hAnsi="Palatino Linotype"/>
          <w:spacing w:val="2"/>
          <w:sz w:val="28"/>
          <w:szCs w:val="28"/>
        </w:rPr>
        <w:t>шун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сар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ад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амнияти милл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узъу том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2"/>
          <w:sz w:val="28"/>
          <w:szCs w:val="28"/>
        </w:rPr>
        <w:t>қӯ</w:t>
      </w:r>
      <w:r w:rsidRPr="006655B6">
        <w:rPr>
          <w:rFonts w:ascii="Palatino Linotype" w:hAnsi="Palatino Linotype"/>
          <w:spacing w:val="2"/>
          <w:sz w:val="28"/>
          <w:szCs w:val="28"/>
        </w:rPr>
        <w:t>шун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сар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адии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амнияти милл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2, 6, 7, 9, 10, 13 ва 14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ажда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солаг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», «шонзда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солаг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ва «шонзда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» ба калимаи «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ажда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11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«комиссияи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«комиссияи муштараки доимоамалкунандаи назди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12 хори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карда шавад;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13-16 мутоби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ан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12-15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исобида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lastRenderedPageBreak/>
        <w:t xml:space="preserve">- 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16 бо мазмуни зайл илова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«16. Комиссияи муштараки доимоамалкунандаи назди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аз намояндагони Дастго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 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роияи Президенти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икистон,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,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тандуруст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ифзи 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тимоии 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,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ме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нат,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ират ва шу</w:t>
      </w:r>
      <w:r w:rsidR="006655B6">
        <w:rPr>
          <w:rFonts w:ascii="Palatino Linotype" w:hAnsi="Palatino Linotype"/>
          <w:spacing w:val="2"/>
          <w:sz w:val="28"/>
          <w:szCs w:val="28"/>
        </w:rPr>
        <w:t>ғ</w:t>
      </w:r>
      <w:r w:rsidRPr="006655B6">
        <w:rPr>
          <w:rFonts w:ascii="Palatino Linotype" w:hAnsi="Palatino Linotype"/>
          <w:spacing w:val="2"/>
          <w:sz w:val="28"/>
          <w:szCs w:val="28"/>
        </w:rPr>
        <w:t>ли 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,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амнияти милл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,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хори</w:t>
      </w:r>
      <w:r w:rsidR="006655B6">
        <w:rPr>
          <w:rFonts w:ascii="Palatino Linotype" w:hAnsi="Palatino Linotype"/>
          <w:spacing w:val="2"/>
          <w:sz w:val="28"/>
          <w:szCs w:val="28"/>
        </w:rPr>
        <w:t>ҷӣ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иборат мебошад. Тартиби ташкил ва фаъолияти комиссияи муштараки доимоамалкунандаи назди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оми гуреза аз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ониби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 муайян карда мешавад.».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6. Дар моддаи 8: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номи модда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Моддаи 8. Асос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о барои рад кардани додани ма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оми гуреза ба шахси пано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янда</w:t>
      </w:r>
      <w:r w:rsidRPr="006655B6">
        <w:rPr>
          <w:rFonts w:ascii="Palatino Linotype" w:hAnsi="Palatino Linotype"/>
          <w:spacing w:val="2"/>
          <w:sz w:val="28"/>
          <w:szCs w:val="28"/>
        </w:rPr>
        <w:t>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матни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«Барои рад кардани додани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ба шахси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янда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олат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зерин асос мешаванд, агар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:»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дар сархати пан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«дигар давлате»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«кишвари сеюми бехатар»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сархати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афтум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«дар бораи гуреза дониста шудан бо ариза муро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иат накарда бошад»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«бе сабаб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узрнок бо дархост дар бораи хо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иши гуреза дониста шуданаш муро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иат накарда бошад» иваз карда шаванд.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7. Дар моддаи 9: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номи модда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Моддаи 9. О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ибати рад кардани додани ма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оми гуреза</w:t>
      </w:r>
      <w:r w:rsidRPr="006655B6">
        <w:rPr>
          <w:rFonts w:ascii="Palatino Linotype" w:hAnsi="Palatino Linotype"/>
          <w:spacing w:val="2"/>
          <w:sz w:val="28"/>
          <w:szCs w:val="28"/>
        </w:rPr>
        <w:t>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«1. Дар сурате, ки агар ба шахси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>янда додани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рад карда шавад,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дар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лати то пан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р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>зи кор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пас аз р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зи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абули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арор дар ин хусус ба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бо зикри сабаб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радкун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тартиби овардани шикоят аз р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арори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абулшуда, инчунин шар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 вазъи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ии минбаъдаи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аъзои оилааш дар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 ого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инома месупорад ё ирсол менамояд.».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8. Дар моддаи 10: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номи модда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10. 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proofErr w:type="gramStart"/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у</w:t>
      </w:r>
      <w:proofErr w:type="gramEnd"/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у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дадори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ои шахсони пано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янда ва аъзои оилаи он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Pr="006655B6">
        <w:rPr>
          <w:rFonts w:ascii="Palatino Linotype" w:hAnsi="Palatino Linotype"/>
          <w:spacing w:val="2"/>
          <w:sz w:val="28"/>
          <w:szCs w:val="28"/>
        </w:rPr>
        <w:t>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матни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«1. Шахси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янда ва аъзои оилаи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қҳ</w:t>
      </w:r>
      <w:r w:rsidRPr="006655B6">
        <w:rPr>
          <w:rFonts w:ascii="Palatino Linotype" w:hAnsi="Palatino Linotype"/>
          <w:spacing w:val="2"/>
          <w:sz w:val="28"/>
          <w:szCs w:val="28"/>
        </w:rPr>
        <w:t>ои зерин доранд:»;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lastRenderedPageBreak/>
        <w:t>- сархати пан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«- гирифтани ёрии 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тимо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бо тартиби муайяннамудаи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;»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 сархати шашум бо мазмуни зайл илова карда шавад: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«-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ба ме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нат ва фаъолияти со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ибкор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мутоби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икистон;»;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2: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матни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«2. Шахсони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>янда, инчунин аъзои оилаи он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 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дадоранд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:»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сархати дуюм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«-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дохилиро дар давоми се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>зи кор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дар бораи иваз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алли исти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омат дар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удуди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 ва оид ба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сади аз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аламрави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 берун рафтан ого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созанд;»;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дар сархати чорум калимаи «тандуруст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«тандуруст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ифзи 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тимоии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 xml:space="preserve"> 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иваз карда шавад.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9. Дар моддаи 11: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матни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«1. Асос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о ва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 xml:space="preserve"> тартиби гуреза дониста шудани шахси дар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янда аз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ониби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бо ро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 му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аррар намудани талаботи зерин муайян карда мешаванд:»;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аз сархати якум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«муайян намудани» хори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5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«Комиссияи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«комиссияи муштараки доимоамалкунандаи назди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6 ва 7 калимаи «шонзда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солаг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ба калимаи «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ажда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» иваз карда шавад;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9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«9. Шахси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>янда ба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лати 3 сол гуреза дониста шуда, ба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ба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 xml:space="preserve"> ин муддат ша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одатномаи гуреза дода мешавад.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ангоми дар давлати мансубияти ша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рвандии (ё 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алли исти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омати пештараи)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бо</w:t>
      </w:r>
      <w:r w:rsidR="006655B6">
        <w:rPr>
          <w:rFonts w:ascii="Palatino Linotype" w:hAnsi="Palatino Linotype"/>
          <w:spacing w:val="2"/>
          <w:sz w:val="28"/>
          <w:szCs w:val="28"/>
        </w:rPr>
        <w:t>қӣ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мондани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олат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ое, ки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мавриди таъ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иб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арор гирифта буд, дар асоси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арори комиссияи муштараки доимоамалкунандаи назди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лати гуреза дониста шудани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лати амали ша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одатномаи гуреза ба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ар 3 соли минбаъда тамдид карда мешавад.»;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10 хори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карда шавад;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11 ва 12 мувофи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ан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10 ва 11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исобида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12 бо мазмуни зайл илова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lastRenderedPageBreak/>
        <w:t xml:space="preserve">«12. Шахсе, ки гуреза донистани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рад карда шудааст, бинобар пайдо шудани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олат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нав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дорад бо тартиби му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онуни мазкур такроран барои гирифтани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ба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дархост пешни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од намояд.».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10.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 моддаи 12: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сархат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сеюм ва пан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 хори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сархати да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«- муро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иат ба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дар 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алли будубоши худ бо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сади расонидани кумак ба </w:t>
      </w:r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аъзои оилааш дар барасмиятдарории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ҷҷ</w:t>
      </w:r>
      <w:r w:rsidRPr="006655B6">
        <w:rPr>
          <w:rFonts w:ascii="Palatino Linotype" w:hAnsi="Palatino Linotype"/>
          <w:spacing w:val="2"/>
          <w:sz w:val="28"/>
          <w:szCs w:val="28"/>
        </w:rPr>
        <w:t>ат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сафар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дар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мувофи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 бо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омоти амнияти миллии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икистон;».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11. Дар моддаи 13: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номи модда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13. 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атъ гардидани  ма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оми гуреза ва ма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рум намудан аз он</w:t>
      </w:r>
      <w:r w:rsidRPr="006655B6">
        <w:rPr>
          <w:rFonts w:ascii="Palatino Linotype" w:hAnsi="Palatino Linotype"/>
          <w:spacing w:val="2"/>
          <w:sz w:val="28"/>
          <w:szCs w:val="28"/>
        </w:rPr>
        <w:t>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1: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матни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«1.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оми гуреза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атъ мегардад, агар шахс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:»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- сархат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чорум ва пан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 бо мазмуни зайл илова карда шаванд: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«- ихтиёран аз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имояи давлати мансубияти ша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рванд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ё исти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омати худ аз нав истифода барад;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ихтиёран ба кишвари мансубияти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худ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 xml:space="preserve">, ки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аблан бинобар хавфи таъ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ибот тарк карда буд, баргардад;»;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ба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2 сархати дуюм бо мазмуни зайл илова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«-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яке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олат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пешбининамудаи моддаи 3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онуни мазкур ошкор гардад;»;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3 ва 4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шаванд: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«3.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арор дар бораи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атъ гардидани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ё 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рум намудан аз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оми гуреза аз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ониби комиссияи муштараки доимоамалкунандаи назди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оми гуреза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абул карда мешавад.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4. Ого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инома оид ба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арори комиссияи муштараки доимоамалкунандаи назди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оид ба муайян намудани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оми гуреза дар бораи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атъ гаштани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ё  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рум намудан аз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оми гуреза бо нишон додани сабаб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абули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арор дар ин бора ва тартиби шикоят овардан аз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арор аз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ониби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на дертар аз пан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р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ӯ</w:t>
      </w:r>
      <w:r w:rsidRPr="006655B6">
        <w:rPr>
          <w:rFonts w:ascii="Palatino Linotype" w:hAnsi="Palatino Linotype"/>
          <w:spacing w:val="2"/>
          <w:sz w:val="28"/>
          <w:szCs w:val="28"/>
        </w:rPr>
        <w:t>зи кор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пас аз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абули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арор ба ин шахс супорида ё ирсол карда мешавад.».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12.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исми 6 моддаи 14: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умлаи якум баъд аз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онуни мазкур»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«ва дигар санад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2"/>
          <w:sz w:val="28"/>
          <w:szCs w:val="28"/>
        </w:rPr>
        <w:t>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икистон» илова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lastRenderedPageBreak/>
        <w:t xml:space="preserve">-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умла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дуюм ва сеюм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зайл ифода карда шаванд: «Зимнан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лати амали ша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одатномаи мува</w:t>
      </w:r>
      <w:r w:rsidR="006655B6">
        <w:rPr>
          <w:rFonts w:ascii="Palatino Linotype" w:hAnsi="Palatino Linotype"/>
          <w:spacing w:val="2"/>
          <w:sz w:val="28"/>
          <w:szCs w:val="28"/>
        </w:rPr>
        <w:t>ққ</w:t>
      </w:r>
      <w:r w:rsidRPr="006655B6">
        <w:rPr>
          <w:rFonts w:ascii="Palatino Linotype" w:hAnsi="Palatino Linotype"/>
          <w:spacing w:val="2"/>
          <w:sz w:val="28"/>
          <w:szCs w:val="28"/>
        </w:rPr>
        <w:t>атии шахси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>янда ё ша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одатномаи гуреза аз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ониби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ба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лати баррасии шикоят ва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абули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арор аз тарафи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омоти суд тамдид карда мешавад. 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амзамон, аз тарафи 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кор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дохил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лати ба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айдгирии шахси пано</w:t>
      </w:r>
      <w:r w:rsidR="006655B6">
        <w:rPr>
          <w:rFonts w:ascii="Palatino Linotype" w:hAnsi="Palatino Linotype"/>
          <w:spacing w:val="2"/>
          <w:sz w:val="28"/>
          <w:szCs w:val="28"/>
        </w:rPr>
        <w:t>ҳҷӯ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янда </w:t>
      </w:r>
      <w:proofErr w:type="gramStart"/>
      <w:r w:rsidRPr="006655B6">
        <w:rPr>
          <w:rFonts w:ascii="Palatino Linotype" w:hAnsi="Palatino Linotype"/>
          <w:spacing w:val="2"/>
          <w:sz w:val="28"/>
          <w:szCs w:val="28"/>
        </w:rPr>
        <w:t>ё му</w:t>
      </w:r>
      <w:proofErr w:type="gramEnd"/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лати амали ша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одатномаи гуреза ва и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озати зисти он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 тамдид карда мешавад.».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13. Дар моддаи 15: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2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ой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сукунати мува</w:t>
      </w:r>
      <w:r w:rsidR="006655B6">
        <w:rPr>
          <w:rFonts w:ascii="Palatino Linotype" w:hAnsi="Palatino Linotype"/>
          <w:spacing w:val="2"/>
          <w:sz w:val="28"/>
          <w:szCs w:val="28"/>
        </w:rPr>
        <w:t>ққ</w:t>
      </w:r>
      <w:r w:rsidRPr="006655B6">
        <w:rPr>
          <w:rFonts w:ascii="Palatino Linotype" w:hAnsi="Palatino Linotype"/>
          <w:spacing w:val="2"/>
          <w:sz w:val="28"/>
          <w:szCs w:val="28"/>
        </w:rPr>
        <w:t>атии (марказ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ои) гуреза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«марказ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ойгиркунии мува</w:t>
      </w:r>
      <w:r w:rsidR="006655B6">
        <w:rPr>
          <w:rFonts w:ascii="Palatino Linotype" w:hAnsi="Palatino Linotype"/>
          <w:spacing w:val="2"/>
          <w:sz w:val="28"/>
          <w:szCs w:val="28"/>
        </w:rPr>
        <w:t>ққ</w:t>
      </w:r>
      <w:r w:rsidRPr="006655B6">
        <w:rPr>
          <w:rFonts w:ascii="Palatino Linotype" w:hAnsi="Palatino Linotype"/>
          <w:spacing w:val="2"/>
          <w:sz w:val="28"/>
          <w:szCs w:val="28"/>
        </w:rPr>
        <w:t>ат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>» иваз карда шаванд;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 xml:space="preserve">- дар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исми 5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аллии му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</w:t>
      </w:r>
      <w:r w:rsidR="006655B6">
        <w:rPr>
          <w:rFonts w:ascii="Palatino Linotype" w:hAnsi="Palatino Linotype"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spacing w:val="2"/>
          <w:sz w:val="28"/>
          <w:szCs w:val="28"/>
        </w:rPr>
        <w:t>ират» ба калима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ои «ма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омоти дахлдор» иваз карда шаванд.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14. Моддаи 18 дар та</w:t>
      </w:r>
      <w:r w:rsidR="006655B6">
        <w:rPr>
          <w:rFonts w:ascii="Palatino Linotype" w:hAnsi="Palatino Linotype"/>
          <w:spacing w:val="2"/>
          <w:sz w:val="28"/>
          <w:szCs w:val="28"/>
        </w:rPr>
        <w:t>ҳ</w:t>
      </w:r>
      <w:r w:rsidRPr="006655B6">
        <w:rPr>
          <w:rFonts w:ascii="Palatino Linotype" w:hAnsi="Palatino Linotype"/>
          <w:spacing w:val="2"/>
          <w:sz w:val="28"/>
          <w:szCs w:val="28"/>
        </w:rPr>
        <w:t>рири зерин ифода карда шавад: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«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18. 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авобгар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барои риоя накардани талаботи </w:t>
      </w:r>
      <w:r w:rsidR="006655B6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2"/>
          <w:sz w:val="28"/>
          <w:szCs w:val="28"/>
        </w:rPr>
        <w:t>онуни  мазкур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spacing w:val="2"/>
          <w:sz w:val="28"/>
          <w:szCs w:val="28"/>
        </w:rPr>
        <w:t>Шахсони во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е</w:t>
      </w:r>
      <w:r w:rsidR="006655B6">
        <w:rPr>
          <w:rFonts w:ascii="Palatino Linotype" w:hAnsi="Palatino Linotype"/>
          <w:spacing w:val="2"/>
          <w:sz w:val="28"/>
          <w:szCs w:val="28"/>
        </w:rPr>
        <w:t>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6655B6">
        <w:rPr>
          <w:rFonts w:ascii="Palatino Linotype" w:hAnsi="Palatino Linotype"/>
          <w:spacing w:val="2"/>
          <w:sz w:val="28"/>
          <w:szCs w:val="28"/>
        </w:rPr>
        <w:t>ҳқ</w:t>
      </w:r>
      <w:r w:rsidRPr="006655B6">
        <w:rPr>
          <w:rFonts w:ascii="Palatino Linotype" w:hAnsi="Palatino Linotype"/>
          <w:spacing w:val="2"/>
          <w:sz w:val="28"/>
          <w:szCs w:val="28"/>
        </w:rPr>
        <w:t>у</w:t>
      </w:r>
      <w:r w:rsidR="006655B6">
        <w:rPr>
          <w:rFonts w:ascii="Palatino Linotype" w:hAnsi="Palatino Linotype"/>
          <w:spacing w:val="2"/>
          <w:sz w:val="28"/>
          <w:szCs w:val="28"/>
        </w:rPr>
        <w:t>қӣ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 барои риоя накардани талаботи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онуни мазкур бо тартиби му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 w:rsidR="006655B6">
        <w:rPr>
          <w:rFonts w:ascii="Palatino Linotype" w:hAnsi="Palatino Linotype"/>
          <w:spacing w:val="2"/>
          <w:sz w:val="28"/>
          <w:szCs w:val="28"/>
        </w:rPr>
        <w:t>қ</w:t>
      </w:r>
      <w:r w:rsidRPr="006655B6">
        <w:rPr>
          <w:rFonts w:ascii="Palatino Linotype" w:hAnsi="Palatino Linotype"/>
          <w:spacing w:val="2"/>
          <w:sz w:val="28"/>
          <w:szCs w:val="28"/>
        </w:rPr>
        <w:t>онунгу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зории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ум</w:t>
      </w:r>
      <w:r w:rsidR="006655B6">
        <w:rPr>
          <w:rFonts w:ascii="Palatino Linotype" w:hAnsi="Palatino Linotype"/>
          <w:spacing w:val="3"/>
          <w:sz w:val="28"/>
          <w:szCs w:val="28"/>
        </w:rPr>
        <w:t>ҳ</w:t>
      </w:r>
      <w:r w:rsidRPr="006655B6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pacing w:val="3"/>
          <w:sz w:val="28"/>
          <w:szCs w:val="28"/>
        </w:rPr>
        <w:t>о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икистон ба </w:t>
      </w:r>
      <w:r w:rsidR="006655B6">
        <w:rPr>
          <w:rFonts w:ascii="Palatino Linotype" w:hAnsi="Palatino Linotype"/>
          <w:spacing w:val="3"/>
          <w:sz w:val="28"/>
          <w:szCs w:val="28"/>
        </w:rPr>
        <w:t>ҷ</w:t>
      </w:r>
      <w:r w:rsidRPr="006655B6">
        <w:rPr>
          <w:rFonts w:ascii="Palatino Linotype" w:hAnsi="Palatino Linotype"/>
          <w:spacing w:val="3"/>
          <w:sz w:val="28"/>
          <w:szCs w:val="28"/>
        </w:rPr>
        <w:t>авобгар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кашида мешаванд.».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Моддаи 2.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онуни мазкур пас аз интишори расм</w:t>
      </w:r>
      <w:r w:rsidR="006655B6">
        <w:rPr>
          <w:rFonts w:ascii="Palatino Linotype" w:hAnsi="Palatino Linotype"/>
          <w:spacing w:val="3"/>
          <w:sz w:val="28"/>
          <w:szCs w:val="28"/>
        </w:rPr>
        <w:t>ӣ</w:t>
      </w:r>
      <w:r w:rsidRPr="006655B6">
        <w:rPr>
          <w:rFonts w:ascii="Palatino Linotype" w:hAnsi="Palatino Linotype"/>
          <w:spacing w:val="3"/>
          <w:sz w:val="28"/>
          <w:szCs w:val="28"/>
        </w:rPr>
        <w:t xml:space="preserve"> мавриди амал </w:t>
      </w:r>
      <w:r w:rsidR="006655B6">
        <w:rPr>
          <w:rFonts w:ascii="Palatino Linotype" w:hAnsi="Palatino Linotype"/>
          <w:spacing w:val="3"/>
          <w:sz w:val="28"/>
          <w:szCs w:val="28"/>
        </w:rPr>
        <w:t>қ</w:t>
      </w:r>
      <w:r w:rsidRPr="006655B6">
        <w:rPr>
          <w:rFonts w:ascii="Palatino Linotype" w:hAnsi="Palatino Linotype"/>
          <w:spacing w:val="3"/>
          <w:sz w:val="28"/>
          <w:szCs w:val="28"/>
        </w:rPr>
        <w:t>арор дода шавад.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         Президенти</w:t>
      </w:r>
    </w:p>
    <w:p w:rsidR="004E1970" w:rsidRPr="006655B6" w:rsidRDefault="006655B6" w:rsidP="004E1970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ab/>
      </w:r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ab/>
        <w:t>Эмомал</w:t>
      </w:r>
      <w:r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="004E1970" w:rsidRPr="006655B6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="004E1970" w:rsidRPr="006655B6">
        <w:rPr>
          <w:rFonts w:ascii="Palatino Linotype" w:hAnsi="Palatino Linotype"/>
          <w:b/>
          <w:bCs/>
          <w:caps/>
          <w:spacing w:val="3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3"/>
          <w:sz w:val="28"/>
          <w:szCs w:val="28"/>
        </w:rPr>
        <w:t>ҳ</w:t>
      </w:r>
      <w:r w:rsidR="004E1970" w:rsidRPr="006655B6">
        <w:rPr>
          <w:rFonts w:ascii="Palatino Linotype" w:hAnsi="Palatino Linotype"/>
          <w:b/>
          <w:bCs/>
          <w:caps/>
          <w:spacing w:val="3"/>
          <w:sz w:val="28"/>
          <w:szCs w:val="28"/>
        </w:rPr>
        <w:t>мон</w:t>
      </w:r>
    </w:p>
    <w:p w:rsidR="004E1970" w:rsidRPr="006655B6" w:rsidRDefault="004E1970" w:rsidP="004E1970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3"/>
          <w:sz w:val="28"/>
          <w:szCs w:val="28"/>
        </w:rPr>
        <w:t>ш. Душанбе, 26 июли соли 2014 №1124</w:t>
      </w:r>
    </w:p>
    <w:p w:rsidR="004E1970" w:rsidRPr="006655B6" w:rsidRDefault="004E1970" w:rsidP="004E1970">
      <w:pPr>
        <w:spacing w:line="240" w:lineRule="auto"/>
        <w:rPr>
          <w:rFonts w:ascii="Palatino Linotype" w:hAnsi="Palatino Linotype" w:cs="Arial Black Tj"/>
          <w:color w:val="000000"/>
          <w:sz w:val="28"/>
          <w:szCs w:val="28"/>
        </w:rPr>
      </w:pPr>
      <w:r w:rsidRPr="006655B6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4E1970" w:rsidRPr="006655B6" w:rsidRDefault="006655B6" w:rsidP="004E197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4E1970" w:rsidRPr="006655B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4E1970" w:rsidRPr="006655B6" w:rsidRDefault="004E1970" w:rsidP="004E1970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лиси намояндагони Ма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</w:p>
    <w:p w:rsidR="004E1970" w:rsidRPr="006655B6" w:rsidRDefault="004E1970" w:rsidP="004E1970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6655B6">
        <w:rPr>
          <w:rFonts w:ascii="Palatino Linotype" w:hAnsi="Palatino Linotype"/>
          <w:b/>
          <w:bCs/>
          <w:sz w:val="28"/>
          <w:szCs w:val="28"/>
        </w:rPr>
        <w:t xml:space="preserve">Дар бораи </w:t>
      </w:r>
      <w:r w:rsidR="006655B6">
        <w:rPr>
          <w:rFonts w:ascii="Palatino Linotype" w:hAnsi="Palatino Linotype"/>
          <w:b/>
          <w:bCs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z w:val="28"/>
          <w:szCs w:val="28"/>
        </w:rPr>
        <w:t xml:space="preserve">абул кардани </w:t>
      </w:r>
      <w:r w:rsidR="006655B6">
        <w:rPr>
          <w:rFonts w:ascii="Palatino Linotype" w:hAnsi="Palatino Linotype"/>
          <w:b/>
          <w:bCs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>ум</w:t>
      </w:r>
      <w:r w:rsidR="006655B6">
        <w:rPr>
          <w:rFonts w:ascii="Palatino Linotype" w:hAnsi="Palatino Linotype"/>
          <w:b/>
          <w:bCs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b/>
          <w:bCs/>
          <w:sz w:val="28"/>
          <w:szCs w:val="28"/>
        </w:rPr>
        <w:t>о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>икистон «Оид ба ворид намудани та</w:t>
      </w:r>
      <w:r w:rsidR="006655B6">
        <w:rPr>
          <w:rFonts w:ascii="Palatino Linotype" w:hAnsi="Palatino Linotype"/>
          <w:b/>
          <w:bCs/>
          <w:sz w:val="28"/>
          <w:szCs w:val="28"/>
        </w:rPr>
        <w:t>ғ</w:t>
      </w:r>
      <w:r w:rsidRPr="006655B6">
        <w:rPr>
          <w:rFonts w:ascii="Palatino Linotype" w:hAnsi="Palatino Linotype"/>
          <w:b/>
          <w:bCs/>
          <w:sz w:val="28"/>
          <w:szCs w:val="28"/>
        </w:rPr>
        <w:t>йиру илова</w:t>
      </w:r>
      <w:r w:rsidR="006655B6">
        <w:rPr>
          <w:rFonts w:ascii="Palatino Linotype" w:hAnsi="Palatino Linotype"/>
          <w:b/>
          <w:bCs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z w:val="28"/>
          <w:szCs w:val="28"/>
        </w:rPr>
        <w:t xml:space="preserve">о ба </w:t>
      </w:r>
      <w:r w:rsidR="006655B6">
        <w:rPr>
          <w:rFonts w:ascii="Palatino Linotype" w:hAnsi="Palatino Linotype"/>
          <w:b/>
          <w:bCs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>ум</w:t>
      </w:r>
      <w:r w:rsidR="006655B6">
        <w:rPr>
          <w:rFonts w:ascii="Palatino Linotype" w:hAnsi="Palatino Linotype"/>
          <w:b/>
          <w:bCs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z w:val="28"/>
          <w:szCs w:val="28"/>
        </w:rPr>
        <w:t>урии То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>икистон «Дар бораи гуреза</w:t>
      </w:r>
      <w:r w:rsidR="006655B6">
        <w:rPr>
          <w:rFonts w:ascii="Palatino Linotype" w:hAnsi="Palatino Linotype"/>
          <w:b/>
          <w:bCs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z w:val="28"/>
          <w:szCs w:val="28"/>
        </w:rPr>
        <w:t>о»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6655B6">
        <w:rPr>
          <w:rFonts w:ascii="Palatino Linotype" w:hAnsi="Palatino Linotype"/>
          <w:sz w:val="28"/>
          <w:szCs w:val="28"/>
        </w:rPr>
        <w:t>Ма</w:t>
      </w:r>
      <w:r w:rsidR="006655B6">
        <w:rPr>
          <w:rFonts w:ascii="Palatino Linotype" w:hAnsi="Palatino Linotype"/>
          <w:sz w:val="28"/>
          <w:szCs w:val="28"/>
        </w:rPr>
        <w:t>ҷ</w:t>
      </w:r>
      <w:r w:rsidRPr="006655B6">
        <w:rPr>
          <w:rFonts w:ascii="Palatino Linotype" w:hAnsi="Palatino Linotype"/>
          <w:sz w:val="28"/>
          <w:szCs w:val="28"/>
        </w:rPr>
        <w:t>лиси намояндагони Ма</w:t>
      </w:r>
      <w:r w:rsidR="006655B6">
        <w:rPr>
          <w:rFonts w:ascii="Palatino Linotype" w:hAnsi="Palatino Linotype"/>
          <w:sz w:val="28"/>
          <w:szCs w:val="28"/>
        </w:rPr>
        <w:t>ҷ</w:t>
      </w:r>
      <w:r w:rsidRPr="006655B6">
        <w:rPr>
          <w:rFonts w:ascii="Palatino Linotype" w:hAnsi="Palatino Linotype"/>
          <w:sz w:val="28"/>
          <w:szCs w:val="28"/>
        </w:rPr>
        <w:t xml:space="preserve">лиси Олии </w:t>
      </w:r>
      <w:r w:rsidR="006655B6">
        <w:rPr>
          <w:rFonts w:ascii="Palatino Linotype" w:hAnsi="Palatino Linotype"/>
          <w:sz w:val="28"/>
          <w:szCs w:val="28"/>
        </w:rPr>
        <w:t>Ҷ</w:t>
      </w:r>
      <w:r w:rsidRPr="006655B6">
        <w:rPr>
          <w:rFonts w:ascii="Palatino Linotype" w:hAnsi="Palatino Linotype"/>
          <w:sz w:val="28"/>
          <w:szCs w:val="28"/>
        </w:rPr>
        <w:t>ум</w:t>
      </w:r>
      <w:r w:rsidR="006655B6">
        <w:rPr>
          <w:rFonts w:ascii="Palatino Linotype" w:hAnsi="Palatino Linotype"/>
          <w:sz w:val="28"/>
          <w:szCs w:val="28"/>
        </w:rPr>
        <w:t>ҳ</w:t>
      </w:r>
      <w:r w:rsidRPr="006655B6">
        <w:rPr>
          <w:rFonts w:ascii="Palatino Linotype" w:hAnsi="Palatino Linotype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sz w:val="28"/>
          <w:szCs w:val="28"/>
        </w:rPr>
        <w:t>о</w:t>
      </w:r>
      <w:r w:rsidR="006655B6">
        <w:rPr>
          <w:rFonts w:ascii="Palatino Linotype" w:hAnsi="Palatino Linotype"/>
          <w:sz w:val="28"/>
          <w:szCs w:val="28"/>
        </w:rPr>
        <w:t>ҷ</w:t>
      </w:r>
      <w:r w:rsidRPr="006655B6">
        <w:rPr>
          <w:rFonts w:ascii="Palatino Linotype" w:hAnsi="Palatino Linotype"/>
          <w:sz w:val="28"/>
          <w:szCs w:val="28"/>
        </w:rPr>
        <w:t xml:space="preserve">икистон </w:t>
      </w:r>
      <w:r w:rsidR="006655B6">
        <w:rPr>
          <w:rFonts w:ascii="Palatino Linotype" w:hAnsi="Palatino Linotype"/>
          <w:b/>
          <w:bCs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z w:val="28"/>
          <w:szCs w:val="28"/>
        </w:rPr>
        <w:t>арор мекунад:</w:t>
      </w:r>
    </w:p>
    <w:p w:rsidR="004E1970" w:rsidRPr="006655B6" w:rsidRDefault="006655B6" w:rsidP="004E1970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4E1970" w:rsidRPr="006655B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4E1970" w:rsidRPr="006655B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E1970" w:rsidRPr="006655B6">
        <w:rPr>
          <w:rFonts w:ascii="Palatino Linotype" w:hAnsi="Palatino Linotype"/>
          <w:sz w:val="28"/>
          <w:szCs w:val="28"/>
        </w:rPr>
        <w:t>урии</w:t>
      </w:r>
      <w:proofErr w:type="gramStart"/>
      <w:r w:rsidR="004E1970" w:rsidRPr="006655B6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4E1970" w:rsidRPr="006655B6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4E1970" w:rsidRPr="006655B6">
        <w:rPr>
          <w:rFonts w:ascii="Palatino Linotype" w:hAnsi="Palatino Linotype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z w:val="28"/>
          <w:szCs w:val="28"/>
        </w:rPr>
        <w:t>ғ</w:t>
      </w:r>
      <w:r w:rsidR="004E1970" w:rsidRPr="006655B6">
        <w:rPr>
          <w:rFonts w:ascii="Palatino Linotype" w:hAnsi="Palatino Linotype"/>
          <w:sz w:val="28"/>
          <w:szCs w:val="28"/>
        </w:rPr>
        <w:t>йиру илова</w:t>
      </w:r>
      <w:r>
        <w:rPr>
          <w:rFonts w:ascii="Palatino Linotype" w:hAnsi="Palatino Linotype"/>
          <w:sz w:val="28"/>
          <w:szCs w:val="28"/>
        </w:rPr>
        <w:t>ҳ</w:t>
      </w:r>
      <w:r w:rsidR="004E1970" w:rsidRPr="006655B6">
        <w:rPr>
          <w:rFonts w:ascii="Palatino Linotype" w:hAnsi="Palatino Linotype"/>
          <w:sz w:val="28"/>
          <w:szCs w:val="28"/>
        </w:rPr>
        <w:t xml:space="preserve">о ба </w:t>
      </w:r>
      <w:r>
        <w:rPr>
          <w:rFonts w:ascii="Palatino Linotype" w:hAnsi="Palatino Linotype"/>
          <w:sz w:val="28"/>
          <w:szCs w:val="28"/>
        </w:rPr>
        <w:t>Қ</w:t>
      </w:r>
      <w:r w:rsidR="004E1970" w:rsidRPr="006655B6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4E1970" w:rsidRPr="006655B6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4E1970" w:rsidRPr="006655B6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4E1970" w:rsidRPr="006655B6">
        <w:rPr>
          <w:rFonts w:ascii="Palatino Linotype" w:hAnsi="Palatino Linotype"/>
          <w:sz w:val="28"/>
          <w:szCs w:val="28"/>
        </w:rPr>
        <w:t>икистон «Дар бораи гуреза</w:t>
      </w:r>
      <w:r>
        <w:rPr>
          <w:rFonts w:ascii="Palatino Linotype" w:hAnsi="Palatino Linotype"/>
          <w:sz w:val="28"/>
          <w:szCs w:val="28"/>
        </w:rPr>
        <w:t>ҳ</w:t>
      </w:r>
      <w:r w:rsidR="004E1970" w:rsidRPr="006655B6">
        <w:rPr>
          <w:rFonts w:ascii="Palatino Linotype" w:hAnsi="Palatino Linotype"/>
          <w:sz w:val="28"/>
          <w:szCs w:val="28"/>
        </w:rPr>
        <w:t xml:space="preserve">о» </w:t>
      </w:r>
      <w:r>
        <w:rPr>
          <w:rFonts w:ascii="Palatino Linotype" w:hAnsi="Palatino Linotype"/>
          <w:sz w:val="28"/>
          <w:szCs w:val="28"/>
        </w:rPr>
        <w:t>қ</w:t>
      </w:r>
      <w:r w:rsidR="004E1970" w:rsidRPr="006655B6">
        <w:rPr>
          <w:rFonts w:ascii="Palatino Linotype" w:hAnsi="Palatino Linotype"/>
          <w:sz w:val="28"/>
          <w:szCs w:val="28"/>
        </w:rPr>
        <w:t>абул карда шавад.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655B6">
        <w:rPr>
          <w:rFonts w:ascii="Palatino Linotype" w:hAnsi="Palatino Linotype"/>
          <w:b/>
          <w:bCs/>
          <w:sz w:val="28"/>
          <w:szCs w:val="28"/>
        </w:rPr>
        <w:t xml:space="preserve">      Раиси Ма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 xml:space="preserve">лиси намояндагони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b/>
          <w:bCs/>
          <w:caps/>
          <w:sz w:val="28"/>
          <w:szCs w:val="28"/>
        </w:rPr>
      </w:pPr>
      <w:r w:rsidRPr="006655B6">
        <w:rPr>
          <w:rFonts w:ascii="Palatino Linotype" w:hAnsi="Palatino Linotype"/>
          <w:b/>
          <w:bCs/>
          <w:sz w:val="28"/>
          <w:szCs w:val="28"/>
        </w:rPr>
        <w:t>Ма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>ум</w:t>
      </w:r>
      <w:r w:rsidR="006655B6">
        <w:rPr>
          <w:rFonts w:ascii="Palatino Linotype" w:hAnsi="Palatino Linotype"/>
          <w:b/>
          <w:bCs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b/>
          <w:bCs/>
          <w:sz w:val="28"/>
          <w:szCs w:val="28"/>
        </w:rPr>
        <w:t>о</w:t>
      </w:r>
      <w:r w:rsidR="006655B6">
        <w:rPr>
          <w:rFonts w:ascii="Palatino Linotype" w:hAnsi="Palatino Linotype"/>
          <w:b/>
          <w:bCs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z w:val="28"/>
          <w:szCs w:val="28"/>
        </w:rPr>
        <w:t>икистон</w:t>
      </w:r>
      <w:r w:rsidRPr="006655B6">
        <w:rPr>
          <w:rFonts w:ascii="Palatino Linotype" w:hAnsi="Palatino Linotype"/>
          <w:b/>
          <w:bCs/>
          <w:sz w:val="28"/>
          <w:szCs w:val="28"/>
        </w:rPr>
        <w:tab/>
      </w:r>
      <w:r w:rsidRPr="006655B6">
        <w:rPr>
          <w:rFonts w:ascii="Palatino Linotype" w:hAnsi="Palatino Linotype"/>
          <w:b/>
          <w:bCs/>
          <w:sz w:val="28"/>
          <w:szCs w:val="28"/>
        </w:rPr>
        <w:tab/>
        <w:t xml:space="preserve">  Ш.</w:t>
      </w:r>
      <w:r w:rsidRPr="006655B6">
        <w:rPr>
          <w:rFonts w:ascii="Palatino Linotype" w:hAnsi="Palatino Linotype"/>
          <w:b/>
          <w:bCs/>
          <w:caps/>
          <w:sz w:val="28"/>
          <w:szCs w:val="28"/>
        </w:rPr>
        <w:t>Зу</w:t>
      </w:r>
      <w:r w:rsidR="006655B6"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caps/>
          <w:sz w:val="28"/>
          <w:szCs w:val="28"/>
        </w:rPr>
        <w:t>уров</w:t>
      </w:r>
    </w:p>
    <w:p w:rsidR="004E1970" w:rsidRPr="006655B6" w:rsidRDefault="004E1970" w:rsidP="004E1970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6655B6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6655B6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6655B6">
        <w:rPr>
          <w:rFonts w:ascii="Palatino Linotype" w:hAnsi="Palatino Linotype"/>
          <w:b/>
          <w:bCs/>
          <w:sz w:val="28"/>
          <w:szCs w:val="28"/>
        </w:rPr>
        <w:t>ушанбе, 25 феврали соли 2014 №1438</w:t>
      </w:r>
    </w:p>
    <w:p w:rsidR="004E1970" w:rsidRPr="006655B6" w:rsidRDefault="004E1970" w:rsidP="004E1970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4E1970" w:rsidRPr="006655B6" w:rsidRDefault="006655B6" w:rsidP="004E1970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4E1970" w:rsidRPr="006655B6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4E1970" w:rsidRPr="006655B6" w:rsidRDefault="004E1970" w:rsidP="004E1970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лиси миллии Ма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Олии 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6655B6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6655B6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6655B6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4E1970" w:rsidRPr="006655B6" w:rsidRDefault="004E1970" w:rsidP="004E1970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Дар бораи 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икистон  «Оид ба ворид намудани та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йиру илова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 ба 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икистон «Дар бораи гуреза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о»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6655B6">
        <w:rPr>
          <w:rFonts w:ascii="Palatino Linotype" w:hAnsi="Palatino Linotype"/>
          <w:spacing w:val="-3"/>
          <w:sz w:val="28"/>
          <w:szCs w:val="28"/>
        </w:rPr>
        <w:t>Ма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>лиси миллии Ма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>ум</w:t>
      </w:r>
      <w:r w:rsidR="006655B6">
        <w:rPr>
          <w:rFonts w:ascii="Palatino Linotype" w:hAnsi="Palatino Linotype"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spacing w:val="-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6655B6">
        <w:rPr>
          <w:rFonts w:ascii="Palatino Linotype" w:hAnsi="Palatino Linotype"/>
          <w:spacing w:val="-3"/>
          <w:sz w:val="28"/>
          <w:szCs w:val="28"/>
        </w:rPr>
        <w:t>Қ</w:t>
      </w:r>
      <w:r w:rsidRPr="006655B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>ум</w:t>
      </w:r>
      <w:r w:rsidR="006655B6">
        <w:rPr>
          <w:rFonts w:ascii="Palatino Linotype" w:hAnsi="Palatino Linotype"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spacing w:val="-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>икистон «Оид ба ворид намудани та</w:t>
      </w:r>
      <w:r w:rsidR="006655B6">
        <w:rPr>
          <w:rFonts w:ascii="Palatino Linotype" w:hAnsi="Palatino Linotype"/>
          <w:spacing w:val="-3"/>
          <w:sz w:val="28"/>
          <w:szCs w:val="28"/>
        </w:rPr>
        <w:t>ғ</w:t>
      </w:r>
      <w:r w:rsidRPr="006655B6">
        <w:rPr>
          <w:rFonts w:ascii="Palatino Linotype" w:hAnsi="Palatino Linotype"/>
          <w:spacing w:val="-3"/>
          <w:sz w:val="28"/>
          <w:szCs w:val="28"/>
        </w:rPr>
        <w:t>йиру илова</w:t>
      </w:r>
      <w:r w:rsidR="006655B6">
        <w:rPr>
          <w:rFonts w:ascii="Palatino Linotype" w:hAnsi="Palatino Linotype"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 w:rsidR="006655B6">
        <w:rPr>
          <w:rFonts w:ascii="Palatino Linotype" w:hAnsi="Palatino Linotype"/>
          <w:spacing w:val="-3"/>
          <w:sz w:val="28"/>
          <w:szCs w:val="28"/>
        </w:rPr>
        <w:t>Қ</w:t>
      </w:r>
      <w:r w:rsidRPr="006655B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>ум</w:t>
      </w:r>
      <w:r w:rsidR="006655B6">
        <w:rPr>
          <w:rFonts w:ascii="Palatino Linotype" w:hAnsi="Palatino Linotype"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spacing w:val="-3"/>
          <w:sz w:val="28"/>
          <w:szCs w:val="28"/>
        </w:rPr>
        <w:t>урии То</w:t>
      </w:r>
      <w:r w:rsidR="006655B6">
        <w:rPr>
          <w:rFonts w:ascii="Palatino Linotype" w:hAnsi="Palatino Linotype"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spacing w:val="-3"/>
          <w:sz w:val="28"/>
          <w:szCs w:val="28"/>
        </w:rPr>
        <w:t>икистон «Дар бораи гуреза</w:t>
      </w:r>
      <w:r w:rsidR="006655B6">
        <w:rPr>
          <w:rFonts w:ascii="Palatino Linotype" w:hAnsi="Palatino Linotype"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spacing w:val="-3"/>
          <w:sz w:val="28"/>
          <w:szCs w:val="28"/>
        </w:rPr>
        <w:t>о</w:t>
      </w:r>
      <w:proofErr w:type="gramStart"/>
      <w:r w:rsidRPr="006655B6">
        <w:rPr>
          <w:rFonts w:ascii="Palatino Linotype" w:hAnsi="Palatino Linotype"/>
          <w:spacing w:val="-3"/>
          <w:sz w:val="28"/>
          <w:szCs w:val="28"/>
        </w:rPr>
        <w:t>»-</w:t>
      </w:r>
      <w:proofErr w:type="gramEnd"/>
      <w:r w:rsidRPr="006655B6">
        <w:rPr>
          <w:rFonts w:ascii="Palatino Linotype" w:hAnsi="Palatino Linotype"/>
          <w:spacing w:val="-3"/>
          <w:sz w:val="28"/>
          <w:szCs w:val="28"/>
        </w:rPr>
        <w:t>ро  баррас</w:t>
      </w:r>
      <w:r w:rsidR="006655B6">
        <w:rPr>
          <w:rFonts w:ascii="Palatino Linotype" w:hAnsi="Palatino Linotype"/>
          <w:spacing w:val="-3"/>
          <w:sz w:val="28"/>
          <w:szCs w:val="28"/>
        </w:rPr>
        <w:t>ӣ</w:t>
      </w:r>
      <w:r w:rsidRPr="006655B6">
        <w:rPr>
          <w:rFonts w:ascii="Palatino Linotype" w:hAnsi="Palatino Linotype"/>
          <w:spacing w:val="-3"/>
          <w:sz w:val="28"/>
          <w:szCs w:val="28"/>
        </w:rPr>
        <w:t xml:space="preserve"> намуда, 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арор мекунад:</w:t>
      </w:r>
    </w:p>
    <w:p w:rsidR="004E1970" w:rsidRPr="006655B6" w:rsidRDefault="006655B6" w:rsidP="004E197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4E1970" w:rsidRPr="006655B6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="004E1970" w:rsidRPr="006655B6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икистон «Оид ба ворид намудани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йиру илова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 xml:space="preserve">о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икистон «Дар бораи гуреза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 xml:space="preserve">о» 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>онибдор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4E1970" w:rsidRPr="006655B6">
        <w:rPr>
          <w:rFonts w:ascii="Palatino Linotype" w:hAnsi="Palatino Linotype"/>
          <w:spacing w:val="-3"/>
          <w:sz w:val="28"/>
          <w:szCs w:val="28"/>
        </w:rPr>
        <w:t xml:space="preserve"> карда шавад.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Раиси Ма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миллии </w:t>
      </w:r>
    </w:p>
    <w:p w:rsidR="004E1970" w:rsidRPr="006655B6" w:rsidRDefault="004E1970" w:rsidP="004E1970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Олии 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6655B6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      М. </w:t>
      </w:r>
      <w:r w:rsidRPr="006655B6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4E1970" w:rsidRPr="006655B6" w:rsidRDefault="004E1970" w:rsidP="004E1970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ш</w:t>
      </w:r>
      <w:proofErr w:type="gramStart"/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.Д</w:t>
      </w:r>
      <w:proofErr w:type="gramEnd"/>
      <w:r w:rsidRPr="006655B6">
        <w:rPr>
          <w:rFonts w:ascii="Palatino Linotype" w:hAnsi="Palatino Linotype"/>
          <w:b/>
          <w:bCs/>
          <w:spacing w:val="-3"/>
          <w:sz w:val="28"/>
          <w:szCs w:val="28"/>
        </w:rPr>
        <w:t>ушанбе, 17 июли соли 2014 №711</w:t>
      </w:r>
    </w:p>
    <w:p w:rsidR="004E1970" w:rsidRPr="006655B6" w:rsidRDefault="004E1970" w:rsidP="004E1970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</w:p>
    <w:p w:rsidR="00680957" w:rsidRPr="006655B6" w:rsidRDefault="00680957" w:rsidP="004E1970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80957" w:rsidRPr="006655B6" w:rsidSect="004E197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E1970"/>
    <w:rsid w:val="004E1970"/>
    <w:rsid w:val="006655B6"/>
    <w:rsid w:val="0068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E197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4E197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4E197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2014-08-15T07:23:00Z</dcterms:created>
  <dcterms:modified xsi:type="dcterms:W3CDTF">2014-08-15T07:23:00Z</dcterms:modified>
</cp:coreProperties>
</file>