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97" w:rsidRDefault="007F2922" w:rsidP="007F292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olor w:val="000000"/>
          <w:w w:val="70"/>
          <w:sz w:val="68"/>
          <w:szCs w:val="68"/>
          <w:lang w:val="ru-RU"/>
        </w:rPr>
      </w:pPr>
      <w:proofErr w:type="spellStart"/>
      <w:r>
        <w:rPr>
          <w:rFonts w:ascii="FreeSet Tj Bold" w:hAnsi="FreeSet Tj Bold" w:cs="FreeSet Tj Bold"/>
          <w:b/>
          <w:bCs/>
          <w:color w:val="000000"/>
          <w:w w:val="70"/>
          <w:sz w:val="68"/>
          <w:szCs w:val="68"/>
          <w:lang w:val="ru-RU"/>
        </w:rPr>
        <w:t>Қ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 w:val="68"/>
          <w:szCs w:val="68"/>
          <w:lang w:val="ru-RU"/>
        </w:rPr>
        <w:t>онуни</w:t>
      </w:r>
      <w:proofErr w:type="spellEnd"/>
      <w:r>
        <w:rPr>
          <w:rFonts w:ascii="FreeSet Tj Bold" w:hAnsi="FreeSet Tj Bold" w:cs="FreeSet Tj Bold"/>
          <w:b/>
          <w:bCs/>
          <w:color w:val="000000"/>
          <w:w w:val="70"/>
          <w:sz w:val="68"/>
          <w:szCs w:val="68"/>
          <w:lang w:val="ru-RU"/>
        </w:rPr>
        <w:t xml:space="preserve"> </w:t>
      </w:r>
      <w:bookmarkStart w:id="0" w:name="_GoBack"/>
      <w:bookmarkEnd w:id="0"/>
      <w:r>
        <w:rPr>
          <w:rFonts w:ascii="Cambria" w:hAnsi="Cambria" w:cs="Cambria"/>
          <w:sz w:val="52"/>
          <w:szCs w:val="52"/>
        </w:rPr>
        <w:t>Ҷ</w:t>
      </w:r>
      <w:r w:rsidRPr="00590630">
        <w:rPr>
          <w:sz w:val="52"/>
          <w:szCs w:val="52"/>
        </w:rPr>
        <w:t>ум</w:t>
      </w:r>
      <w:r>
        <w:rPr>
          <w:rFonts w:ascii="Cambria" w:hAnsi="Cambria" w:cs="Cambria"/>
          <w:sz w:val="52"/>
          <w:szCs w:val="52"/>
        </w:rPr>
        <w:t>ҳ</w:t>
      </w:r>
      <w:r w:rsidRPr="00590630">
        <w:rPr>
          <w:sz w:val="52"/>
          <w:szCs w:val="52"/>
        </w:rPr>
        <w:t>урии То</w:t>
      </w:r>
      <w:r>
        <w:rPr>
          <w:rFonts w:ascii="Cambria" w:hAnsi="Cambria" w:cs="Cambria"/>
          <w:sz w:val="52"/>
          <w:szCs w:val="52"/>
        </w:rPr>
        <w:t>ҷ</w:t>
      </w:r>
      <w:r w:rsidRPr="00590630">
        <w:rPr>
          <w:sz w:val="52"/>
          <w:szCs w:val="52"/>
        </w:rPr>
        <w:t>икистон</w:t>
      </w:r>
      <w:r>
        <w:rPr>
          <w:rFonts w:ascii="FreeSet Tj Bold" w:hAnsi="FreeSet Tj Bold" w:cs="FreeSet Tj Bold"/>
          <w:b/>
          <w:bCs/>
          <w:color w:val="000000"/>
          <w:w w:val="70"/>
          <w:sz w:val="68"/>
          <w:szCs w:val="68"/>
          <w:lang w:val="ru-RU"/>
        </w:rPr>
        <w:t xml:space="preserve"> </w:t>
      </w:r>
    </w:p>
    <w:p w:rsidR="007F2922" w:rsidRPr="007F2922" w:rsidRDefault="007F2922" w:rsidP="007F292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68"/>
          <w:szCs w:val="68"/>
          <w:lang w:val="ru-RU"/>
        </w:rPr>
      </w:pP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Оид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ворид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йиру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илова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«Дар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Палатаи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исоби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»</w:t>
      </w:r>
      <w:r w:rsidRPr="007F2922">
        <w:rPr>
          <w:rFonts w:ascii="Arial Tj  Bold" w:hAnsi="Arial Tj  Bold" w:cs="Arial Tj  Bold"/>
          <w:spacing w:val="2"/>
          <w:sz w:val="18"/>
          <w:szCs w:val="18"/>
        </w:rPr>
        <w:t xml:space="preserve"> 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1.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аз 28 июни соли 2011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«Дар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Палатаи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исоби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proofErr w:type="gram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» (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Ахбори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лиси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с. 2011, №6, мод.460)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йиру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илова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зерин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ворид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шаванд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: 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1. Дар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исми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4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моддаи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1: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дар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умлаи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якум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калимаи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«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аломати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» ба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калимаи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«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нишони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»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иваз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дар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умлаи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дуюм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калимаи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«</w:t>
      </w:r>
      <w:proofErr w:type="spellStart"/>
      <w:proofErr w:type="gram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Мав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еи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»  ба</w:t>
      </w:r>
      <w:proofErr w:type="gram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калимаи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«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алли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»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иваз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.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2.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моддаи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11: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номи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модда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рири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зерин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ифода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«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11.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Тартиби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вазифа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таъин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муовини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Палатаи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исоб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»;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умлаи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дуюми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матни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модда</w:t>
      </w:r>
      <w:proofErr w:type="spellEnd"/>
      <w:proofErr w:type="gram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рири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зерин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ифода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«Раис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муовини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раиси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Палатаи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исоб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наметавонанд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ин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вазифа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зиёда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аз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ду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маротиба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таъин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шаванд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.».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3.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моддаи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13: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номи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модда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рири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зерин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ифода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«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13.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Тартиби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вазифа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таъин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сараудиторони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Палатаи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исоб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»;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умлаи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дуюми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матни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модда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рири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зерин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ифода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: «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Сараудиторони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Палатаи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исоб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наметавонанд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ин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вазифа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зиёда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аз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ду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маротиба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таъин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шаванд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.».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4.  Дар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исми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3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моддаи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14: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сархат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якум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дуюм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чорум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пан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шашум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афтум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аштум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 дар</w:t>
      </w:r>
      <w:proofErr w:type="gram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рири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зерин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ифода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шаванд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«-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асоси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ариза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хо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иши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худ; 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бинобар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вазъи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саломат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ё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сабаб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дигари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пешбининамудаи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онунгузории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натавонистани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дадори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хизмат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эътибори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пайдо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кардани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укми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айбдоркунандаи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суд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нисбати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эътибори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пайдо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кардани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алномаи</w:t>
      </w:r>
      <w:proofErr w:type="spellEnd"/>
      <w:r w:rsidRPr="00590630">
        <w:rPr>
          <w:rFonts w:ascii="Arial Tj" w:hAnsi="Arial Tj" w:cs="Arial Tj"/>
          <w:color w:val="FF0000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суд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дуд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обилияти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амал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ё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айри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обили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амал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эътироф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шудани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эътибори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пайдо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суд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татби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гардидани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чора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дорои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хусусияти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тибб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вафот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ё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эътибори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пайдо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суд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фавтида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эътироф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гардидани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ба кори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дигар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гузаштан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;»;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сархат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ёзда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дувозда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мазмуни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зерин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илова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шаванд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«-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расидан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синни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нафа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; 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нафа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агири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ё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давлати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хори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будан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маш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ул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шудан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фаъолияте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вазифаи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номувофи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аст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риоя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накардани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тартиби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аррарнамудаи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онунгузории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танзими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анъана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ашну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маросим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.».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5. Дар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исми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3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моддаи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15: 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сархат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якум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дуюм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чорум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пан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шашум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афтум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аштум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 дар</w:t>
      </w:r>
      <w:proofErr w:type="gram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рири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зерин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ифода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шаванд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«-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асоси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ариза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хо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иши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худ; 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бинобар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вазъи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саломат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ё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сабаб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дигари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пешбининамудаи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онунгузории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натавонистани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дадори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хизмат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эътибори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пайдо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кардани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укми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айбдоркунандаи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суд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нисбати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эътибори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пайдо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кардани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алномаи</w:t>
      </w:r>
      <w:proofErr w:type="spellEnd"/>
      <w:r w:rsidRPr="00590630">
        <w:rPr>
          <w:rFonts w:ascii="Arial Tj" w:hAnsi="Arial Tj" w:cs="Arial Tj"/>
          <w:color w:val="FF0000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суд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дуд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обилияти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амал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ё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айри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обили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амал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эътироф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шудани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эътибори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пайдо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суд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татби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гардидани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чора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дорои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хусусияти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тибб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вафот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ё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эътибори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пайдо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суд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фавтида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эътироф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гардидани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ба кори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дигар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гузаштан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;»;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сархат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ёзда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дувозда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мазмуни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зерин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илова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шаванд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«-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расидан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синни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нафа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; 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нафа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агири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ё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давлати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хори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будан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маш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ул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шудан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фаъолияте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вазифаи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номувофи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аст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lastRenderedPageBreak/>
        <w:t xml:space="preserve">-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риоя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накардани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тартиби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аррарнамудаи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онунгузории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танзими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анъана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ашну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маросим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.».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2.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мазкур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пас аз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интишори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расм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мавриди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амал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дода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.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</w:pP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Президенти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 xml:space="preserve"> 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aps/>
          <w:color w:val="000000"/>
          <w:spacing w:val="2"/>
          <w:sz w:val="18"/>
          <w:szCs w:val="18"/>
          <w:lang w:val="ru-RU"/>
        </w:rPr>
      </w:pPr>
      <w:proofErr w:type="spellStart"/>
      <w:r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ab/>
      </w:r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ab/>
        <w:t xml:space="preserve">     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Эмомал</w:t>
      </w:r>
      <w:r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ӣ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aps/>
          <w:color w:val="000000"/>
          <w:spacing w:val="2"/>
          <w:sz w:val="18"/>
          <w:szCs w:val="18"/>
          <w:lang w:val="ru-RU"/>
        </w:rPr>
        <w:t>Ра</w:t>
      </w:r>
      <w:r>
        <w:rPr>
          <w:rFonts w:ascii="Arial Tj  Bold" w:hAnsi="Arial Tj  Bold" w:cs="Arial Tj  Bold"/>
          <w:b/>
          <w:bCs/>
          <w:caps/>
          <w:color w:val="000000"/>
          <w:spacing w:val="2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aps/>
          <w:color w:val="000000"/>
          <w:spacing w:val="2"/>
          <w:sz w:val="18"/>
          <w:szCs w:val="18"/>
          <w:lang w:val="ru-RU"/>
        </w:rPr>
        <w:t>мон</w:t>
      </w:r>
    </w:p>
    <w:p w:rsidR="007F2922" w:rsidRDefault="007F2922" w:rsidP="007F2922">
      <w:pPr>
        <w:pStyle w:val="a3"/>
        <w:jc w:val="center"/>
        <w:rPr>
          <w:rFonts w:ascii="Arial Tj  Bold" w:hAnsi="Arial Tj  Bold" w:cs="Arial Tj  Bold"/>
          <w:caps w:val="0"/>
          <w:spacing w:val="2"/>
          <w:w w:val="100"/>
          <w:sz w:val="18"/>
          <w:szCs w:val="18"/>
        </w:rPr>
      </w:pPr>
      <w:r w:rsidRPr="00590630">
        <w:rPr>
          <w:rFonts w:ascii="Arial Tj  Bold" w:hAnsi="Arial Tj  Bold" w:cs="Arial Tj  Bold"/>
          <w:caps w:val="0"/>
          <w:spacing w:val="2"/>
          <w:w w:val="100"/>
          <w:sz w:val="18"/>
          <w:szCs w:val="18"/>
        </w:rPr>
        <w:t>ш. Душанбе, 30 майи соли 2017, №1425</w:t>
      </w:r>
    </w:p>
    <w:p w:rsidR="007F2922" w:rsidRPr="00590630" w:rsidRDefault="00821597" w:rsidP="007F292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40"/>
          <w:szCs w:val="40"/>
          <w:lang w:val="ru-RU"/>
        </w:rPr>
      </w:pPr>
      <w:proofErr w:type="spellStart"/>
      <w:r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Қ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арори</w:t>
      </w:r>
      <w:proofErr w:type="spellEnd"/>
      <w:r w:rsidRPr="00590630"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 xml:space="preserve"> </w:t>
      </w:r>
    </w:p>
    <w:p w:rsidR="007F2922" w:rsidRPr="00590630" w:rsidRDefault="00821597" w:rsidP="007F292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Cs w:val="32"/>
          <w:lang w:val="ru-RU"/>
        </w:rPr>
      </w:pPr>
      <w:proofErr w:type="spellStart"/>
      <w:r w:rsidRPr="00590630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ҷ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лиси</w:t>
      </w:r>
      <w:proofErr w:type="spellEnd"/>
      <w:r w:rsidRPr="00590630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 </w:t>
      </w:r>
      <w:proofErr w:type="spellStart"/>
      <w:r w:rsidRPr="00590630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намояндагони</w:t>
      </w:r>
      <w:proofErr w:type="spellEnd"/>
      <w:r w:rsidRPr="00590630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 </w:t>
      </w:r>
    </w:p>
    <w:p w:rsidR="007F2922" w:rsidRDefault="00821597" w:rsidP="007F2922">
      <w:pPr>
        <w:pStyle w:val="a3"/>
        <w:jc w:val="center"/>
        <w:rPr>
          <w:spacing w:val="-10"/>
          <w:sz w:val="32"/>
          <w:szCs w:val="32"/>
        </w:rPr>
      </w:pPr>
      <w:proofErr w:type="spellStart"/>
      <w:r w:rsidRPr="00590630">
        <w:rPr>
          <w:caps w:val="0"/>
          <w:spacing w:val="-10"/>
          <w:sz w:val="32"/>
          <w:szCs w:val="32"/>
        </w:rPr>
        <w:t>Ма</w:t>
      </w:r>
      <w:r>
        <w:rPr>
          <w:caps w:val="0"/>
          <w:spacing w:val="-10"/>
          <w:sz w:val="32"/>
          <w:szCs w:val="32"/>
        </w:rPr>
        <w:t>ҷ</w:t>
      </w:r>
      <w:r w:rsidRPr="00590630">
        <w:rPr>
          <w:caps w:val="0"/>
          <w:spacing w:val="-10"/>
          <w:sz w:val="32"/>
          <w:szCs w:val="32"/>
        </w:rPr>
        <w:t>лиси</w:t>
      </w:r>
      <w:proofErr w:type="spellEnd"/>
      <w:r w:rsidRPr="00590630">
        <w:rPr>
          <w:caps w:val="0"/>
          <w:spacing w:val="-10"/>
          <w:sz w:val="32"/>
          <w:szCs w:val="32"/>
        </w:rPr>
        <w:t xml:space="preserve"> </w:t>
      </w:r>
      <w:proofErr w:type="spellStart"/>
      <w:r w:rsidRPr="00590630">
        <w:rPr>
          <w:caps w:val="0"/>
          <w:spacing w:val="-10"/>
          <w:sz w:val="32"/>
          <w:szCs w:val="32"/>
        </w:rPr>
        <w:t>Олии</w:t>
      </w:r>
      <w:proofErr w:type="spellEnd"/>
      <w:r w:rsidRPr="00590630"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Ҷ</w:t>
      </w:r>
      <w:r w:rsidRPr="00590630">
        <w:rPr>
          <w:caps w:val="0"/>
          <w:spacing w:val="-10"/>
          <w:sz w:val="32"/>
          <w:szCs w:val="32"/>
        </w:rPr>
        <w:t>ум</w:t>
      </w:r>
      <w:r>
        <w:rPr>
          <w:caps w:val="0"/>
          <w:spacing w:val="-10"/>
          <w:sz w:val="32"/>
          <w:szCs w:val="32"/>
        </w:rPr>
        <w:t>ҳ</w:t>
      </w:r>
      <w:r w:rsidRPr="00590630">
        <w:rPr>
          <w:caps w:val="0"/>
          <w:spacing w:val="-10"/>
          <w:sz w:val="32"/>
          <w:szCs w:val="32"/>
        </w:rPr>
        <w:t>урии</w:t>
      </w:r>
      <w:proofErr w:type="spellEnd"/>
      <w:r w:rsidRPr="00590630">
        <w:rPr>
          <w:caps w:val="0"/>
          <w:spacing w:val="-10"/>
          <w:sz w:val="32"/>
          <w:szCs w:val="32"/>
        </w:rPr>
        <w:t xml:space="preserve"> </w:t>
      </w:r>
      <w:proofErr w:type="spellStart"/>
      <w:r w:rsidRPr="00590630">
        <w:rPr>
          <w:caps w:val="0"/>
          <w:spacing w:val="-10"/>
          <w:sz w:val="32"/>
          <w:szCs w:val="32"/>
        </w:rPr>
        <w:t>То</w:t>
      </w:r>
      <w:r>
        <w:rPr>
          <w:caps w:val="0"/>
          <w:spacing w:val="-10"/>
          <w:sz w:val="32"/>
          <w:szCs w:val="32"/>
        </w:rPr>
        <w:t>ҷ</w:t>
      </w:r>
      <w:r w:rsidRPr="00590630">
        <w:rPr>
          <w:caps w:val="0"/>
          <w:spacing w:val="-10"/>
          <w:sz w:val="32"/>
          <w:szCs w:val="32"/>
        </w:rPr>
        <w:t>икистон</w:t>
      </w:r>
      <w:proofErr w:type="spellEnd"/>
    </w:p>
    <w:p w:rsidR="007F2922" w:rsidRPr="00590630" w:rsidRDefault="007F2922" w:rsidP="007F292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Дар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абул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кардани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«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Оид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ворид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йиру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илова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«Дар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Палатаи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исоби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»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Мутоби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моддаи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60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Конститутсияи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лиси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намояндагони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лиси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арор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мекунад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«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ворид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йиру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илова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«Дар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Палатаи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исоби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»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абул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шавад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.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намояндагони</w:t>
      </w:r>
      <w:proofErr w:type="spellEnd"/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       Ш. ЗУ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УРОВ</w:t>
      </w:r>
    </w:p>
    <w:p w:rsidR="007F2922" w:rsidRDefault="007F2922" w:rsidP="007F2922">
      <w:pPr>
        <w:pStyle w:val="a3"/>
        <w:jc w:val="center"/>
        <w:rPr>
          <w:rFonts w:ascii="Arial Tj  Bold" w:hAnsi="Arial Tj  Bold" w:cs="Arial Tj  Bold"/>
          <w:caps w:val="0"/>
          <w:w w:val="100"/>
          <w:sz w:val="18"/>
          <w:szCs w:val="18"/>
        </w:rPr>
      </w:pPr>
      <w:r w:rsidRPr="00590630">
        <w:rPr>
          <w:rFonts w:ascii="Arial Tj  Bold" w:hAnsi="Arial Tj  Bold" w:cs="Arial Tj  Bold"/>
          <w:caps w:val="0"/>
          <w:w w:val="100"/>
          <w:sz w:val="18"/>
          <w:szCs w:val="18"/>
        </w:rPr>
        <w:t>ш. Душанбе, 3 майи соли 2017, № 766</w:t>
      </w:r>
    </w:p>
    <w:p w:rsidR="007F2922" w:rsidRPr="00590630" w:rsidRDefault="00821597" w:rsidP="007F292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40"/>
          <w:szCs w:val="40"/>
          <w:lang w:val="ru-RU"/>
        </w:rPr>
      </w:pPr>
      <w:proofErr w:type="spellStart"/>
      <w:r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Қ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арори</w:t>
      </w:r>
      <w:proofErr w:type="spellEnd"/>
    </w:p>
    <w:p w:rsidR="00821597" w:rsidRDefault="00821597" w:rsidP="007F2922">
      <w:pPr>
        <w:pStyle w:val="a3"/>
        <w:jc w:val="center"/>
        <w:rPr>
          <w:sz w:val="32"/>
          <w:szCs w:val="32"/>
        </w:rPr>
      </w:pPr>
      <w:proofErr w:type="spellStart"/>
      <w:r w:rsidRPr="00590630">
        <w:rPr>
          <w:caps w:val="0"/>
          <w:sz w:val="32"/>
          <w:szCs w:val="32"/>
        </w:rPr>
        <w:t>Ма</w:t>
      </w:r>
      <w:r>
        <w:rPr>
          <w:caps w:val="0"/>
          <w:sz w:val="32"/>
          <w:szCs w:val="32"/>
        </w:rPr>
        <w:t>ҷ</w:t>
      </w:r>
      <w:r w:rsidRPr="00590630">
        <w:rPr>
          <w:caps w:val="0"/>
          <w:sz w:val="32"/>
          <w:szCs w:val="32"/>
        </w:rPr>
        <w:t>лиси</w:t>
      </w:r>
      <w:proofErr w:type="spellEnd"/>
      <w:r w:rsidRPr="00590630">
        <w:rPr>
          <w:caps w:val="0"/>
          <w:sz w:val="32"/>
          <w:szCs w:val="32"/>
        </w:rPr>
        <w:t xml:space="preserve"> </w:t>
      </w:r>
      <w:proofErr w:type="spellStart"/>
      <w:r w:rsidRPr="00590630">
        <w:rPr>
          <w:caps w:val="0"/>
          <w:sz w:val="32"/>
          <w:szCs w:val="32"/>
        </w:rPr>
        <w:t>миллии</w:t>
      </w:r>
      <w:proofErr w:type="spellEnd"/>
      <w:r w:rsidRPr="00590630">
        <w:rPr>
          <w:caps w:val="0"/>
          <w:sz w:val="32"/>
          <w:szCs w:val="32"/>
        </w:rPr>
        <w:t xml:space="preserve"> </w:t>
      </w:r>
    </w:p>
    <w:p w:rsidR="007F2922" w:rsidRDefault="00821597" w:rsidP="007F2922">
      <w:pPr>
        <w:pStyle w:val="a3"/>
        <w:jc w:val="center"/>
        <w:rPr>
          <w:sz w:val="32"/>
          <w:szCs w:val="32"/>
        </w:rPr>
      </w:pPr>
      <w:proofErr w:type="spellStart"/>
      <w:r w:rsidRPr="00590630">
        <w:rPr>
          <w:caps w:val="0"/>
          <w:sz w:val="32"/>
          <w:szCs w:val="32"/>
        </w:rPr>
        <w:t>Ма</w:t>
      </w:r>
      <w:r>
        <w:rPr>
          <w:caps w:val="0"/>
          <w:sz w:val="32"/>
          <w:szCs w:val="32"/>
        </w:rPr>
        <w:t>ҷ</w:t>
      </w:r>
      <w:r w:rsidRPr="00590630">
        <w:rPr>
          <w:caps w:val="0"/>
          <w:sz w:val="32"/>
          <w:szCs w:val="32"/>
        </w:rPr>
        <w:t>лиси</w:t>
      </w:r>
      <w:proofErr w:type="spellEnd"/>
      <w:r w:rsidRPr="00590630">
        <w:rPr>
          <w:caps w:val="0"/>
          <w:sz w:val="32"/>
          <w:szCs w:val="32"/>
        </w:rPr>
        <w:t xml:space="preserve"> </w:t>
      </w:r>
      <w:proofErr w:type="spellStart"/>
      <w:r w:rsidRPr="00590630">
        <w:rPr>
          <w:caps w:val="0"/>
          <w:sz w:val="32"/>
          <w:szCs w:val="32"/>
        </w:rPr>
        <w:t>Олии</w:t>
      </w:r>
      <w:proofErr w:type="spellEnd"/>
      <w:r w:rsidRPr="00590630"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</w:t>
      </w:r>
      <w:r w:rsidRPr="00590630">
        <w:rPr>
          <w:caps w:val="0"/>
          <w:sz w:val="32"/>
          <w:szCs w:val="32"/>
        </w:rPr>
        <w:t>ум</w:t>
      </w:r>
      <w:r>
        <w:rPr>
          <w:caps w:val="0"/>
          <w:sz w:val="32"/>
          <w:szCs w:val="32"/>
        </w:rPr>
        <w:t>ҳ</w:t>
      </w:r>
      <w:r w:rsidRPr="00590630">
        <w:rPr>
          <w:caps w:val="0"/>
          <w:sz w:val="32"/>
          <w:szCs w:val="32"/>
        </w:rPr>
        <w:t>урии</w:t>
      </w:r>
      <w:proofErr w:type="spellEnd"/>
      <w:r w:rsidRPr="00590630">
        <w:rPr>
          <w:caps w:val="0"/>
          <w:sz w:val="32"/>
          <w:szCs w:val="32"/>
        </w:rPr>
        <w:t xml:space="preserve"> </w:t>
      </w:r>
      <w:proofErr w:type="spellStart"/>
      <w:r w:rsidRPr="00590630">
        <w:rPr>
          <w:caps w:val="0"/>
          <w:sz w:val="32"/>
          <w:szCs w:val="32"/>
        </w:rPr>
        <w:t>То</w:t>
      </w:r>
      <w:r>
        <w:rPr>
          <w:caps w:val="0"/>
          <w:sz w:val="32"/>
          <w:szCs w:val="32"/>
        </w:rPr>
        <w:t>ҷ</w:t>
      </w:r>
      <w:r w:rsidRPr="00590630">
        <w:rPr>
          <w:caps w:val="0"/>
          <w:sz w:val="32"/>
          <w:szCs w:val="32"/>
        </w:rPr>
        <w:t>икистон</w:t>
      </w:r>
      <w:proofErr w:type="spellEnd"/>
    </w:p>
    <w:p w:rsidR="007F2922" w:rsidRPr="00590630" w:rsidRDefault="007F2922" w:rsidP="007F2922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Дар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«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Оид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ворид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та</w:t>
      </w:r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ғ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йиру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илова</w:t>
      </w:r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о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«Дар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Палатаи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исоби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pacing w:val="-5"/>
          <w:sz w:val="18"/>
          <w:szCs w:val="18"/>
          <w:lang w:val="ru-RU"/>
        </w:rPr>
        <w:t>»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лиси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миллии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лиси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и­кистон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«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ворид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йиру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илова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«Дар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Палатаи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исоби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»-</w:t>
      </w:r>
      <w:proofErr w:type="spellStart"/>
      <w:proofErr w:type="gram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ро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баррас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намуда</w:t>
      </w:r>
      <w:proofErr w:type="spell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қа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рор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мекунад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: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</w:pPr>
      <w:proofErr w:type="spellStart"/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proofErr w:type="gramStart"/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 </w:t>
      </w:r>
      <w:proofErr w:type="spellStart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и­кистон</w:t>
      </w:r>
      <w:proofErr w:type="spellEnd"/>
      <w:proofErr w:type="gram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«</w:t>
      </w:r>
      <w:proofErr w:type="spellStart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Оид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ба </w:t>
      </w:r>
      <w:proofErr w:type="spellStart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ворид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намудани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та</w:t>
      </w:r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йиру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илова</w:t>
      </w:r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онуни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«Дар </w:t>
      </w:r>
      <w:proofErr w:type="spellStart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бораи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Палатаи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исоби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» </w:t>
      </w:r>
      <w:proofErr w:type="spellStart"/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онибдор</w:t>
      </w:r>
      <w:r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ӣ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карда </w:t>
      </w:r>
      <w:proofErr w:type="spellStart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шавад</w:t>
      </w:r>
      <w:proofErr w:type="spellEnd"/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.</w:t>
      </w: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миллии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Олии</w:t>
      </w:r>
      <w:proofErr w:type="spellEnd"/>
    </w:p>
    <w:p w:rsidR="007F2922" w:rsidRPr="00590630" w:rsidRDefault="007F2922" w:rsidP="007F292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color w:val="292929"/>
          <w:sz w:val="18"/>
          <w:szCs w:val="18"/>
          <w:lang w:val="ru-RU"/>
        </w:rPr>
      </w:pP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   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  <w:t xml:space="preserve">       М. </w:t>
      </w:r>
      <w:r w:rsidRPr="00590630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Убайдуллоев</w:t>
      </w:r>
    </w:p>
    <w:p w:rsidR="007F2922" w:rsidRDefault="007F2922" w:rsidP="007F2922">
      <w:pPr>
        <w:pStyle w:val="a3"/>
        <w:jc w:val="center"/>
        <w:rPr>
          <w:rFonts w:ascii="Arial Tj  Bold" w:hAnsi="Arial Tj  Bold" w:cs="Arial Tj  Bold"/>
          <w:caps w:val="0"/>
          <w:w w:val="100"/>
          <w:sz w:val="18"/>
          <w:szCs w:val="18"/>
        </w:rPr>
      </w:pPr>
      <w:r w:rsidRPr="00590630">
        <w:rPr>
          <w:rFonts w:ascii="Arial Tj  Bold" w:hAnsi="Arial Tj  Bold" w:cs="Arial Tj  Bold"/>
          <w:caps w:val="0"/>
          <w:w w:val="100"/>
          <w:sz w:val="18"/>
          <w:szCs w:val="18"/>
        </w:rPr>
        <w:t>ш. Душанбе, 18 майи соли 2017, № 392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22"/>
    <w:rsid w:val="00000B63"/>
    <w:rsid w:val="000D75B9"/>
    <w:rsid w:val="007F2922"/>
    <w:rsid w:val="00821597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45195-B32C-4602-8714-C7987712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22"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F292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2017-06-02T14:35:00Z</dcterms:created>
  <dcterms:modified xsi:type="dcterms:W3CDTF">2017-06-02T14:39:00Z</dcterms:modified>
</cp:coreProperties>
</file>