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C1E" w:rsidRPr="00E47EB3" w:rsidRDefault="00E47EB3" w:rsidP="00E47EB3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E47EB3">
        <w:rPr>
          <w:rFonts w:ascii="Times New Roman" w:hAnsi="Times New Roman" w:cs="Times New Roman"/>
          <w:caps w:val="0"/>
          <w:w w:val="100"/>
          <w:sz w:val="28"/>
          <w:szCs w:val="28"/>
        </w:rPr>
        <w:t xml:space="preserve">ҚОНУНИ ҶУМҲУРИИ ТОҶИКИСТОН </w:t>
      </w:r>
      <w:r w:rsidRPr="00E47EB3">
        <w:rPr>
          <w:rFonts w:ascii="Times New Roman" w:hAnsi="Times New Roman" w:cs="Times New Roman"/>
          <w:bCs w:val="0"/>
          <w:caps w:val="0"/>
          <w:w w:val="100"/>
          <w:sz w:val="28"/>
          <w:szCs w:val="28"/>
        </w:rPr>
        <w:t>ДАР БОРАИ ВОРИД НАМУДАНИ ИЛОВА БА КОДЕКСИ ГУМРУКИ ҶУМҲУРИИ ТОҶИКИСТОН</w:t>
      </w:r>
      <w:bookmarkStart w:id="0" w:name="_GoBack"/>
      <w:bookmarkEnd w:id="0"/>
    </w:p>
    <w:p w:rsidR="00895C1E" w:rsidRPr="00041378" w:rsidRDefault="00895C1E" w:rsidP="00895C1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041378">
        <w:rPr>
          <w:rFonts w:ascii="Times New Roman" w:hAnsi="Times New Roman" w:cs="Times New Roman"/>
          <w:sz w:val="28"/>
          <w:szCs w:val="28"/>
        </w:rPr>
        <w:t xml:space="preserve"> Ба банди 17) қисми 1 моддаи 345 Кодекси гумруки Ҷумҳурии Тоҷикистон аз 3 декабри соли 2004 (Ахбори Маҷлиси Олии Ҷумҳурии Тоҷикистон, с. 2004, №12, қ. 2, мод. 703, мод. 704; с. 2006, №3, мод. 159; с. 2007, №7, мод. 681; с. 2008, №6, мод. 459, №10, мод. 818; с. 2011, №3, мод. 160, №6, мод. 458; с. 2012, №4, мод. 250, №7, мод. 695, мод. 724, №8, мод. 818, №12, қ. 1, мод. 1000; с. 2013, №12, мод. 879; с. 2015, №3, мод. 211; с. 2016, №3, мод. 151, №7, мод. 625, №11, мод. 882; с. 2017, №5, қ. 1, мод. 278, мод. 279; с. 2018, №2, мод. 68, №7-8, мод. 528;  с. 2019, №4-5, мод. 228, №6, мод. 323; с. 2020, №1, мод. 24, №12, мод. 920; с. 2021, №1-2, мод. 18; с. 2022, №1-3, мод. 19, №7, мод. 448, №12, қ. 2,   мод. 772; с. 2023, №11, мод. 473; с. 2024, №7-11, мод. 540) пас аз калимаи «троллейбусҳо» калимаҳои «(агар аз санаи барориш 1 (як) сол нагузашта бошад)» илова карда шаванд.</w:t>
      </w:r>
    </w:p>
    <w:p w:rsidR="00895C1E" w:rsidRPr="00041378" w:rsidRDefault="00895C1E" w:rsidP="00895C1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Моддаи 2</w:t>
      </w:r>
      <w:r w:rsidRPr="00041378">
        <w:rPr>
          <w:rFonts w:ascii="Times New Roman" w:hAnsi="Times New Roman" w:cs="Times New Roman"/>
          <w:sz w:val="28"/>
          <w:szCs w:val="28"/>
        </w:rPr>
        <w:t>. Қонуни мазкур пас аз 1 моҳи интишори расмӣ мавриди амал қарор дода шавад.</w:t>
      </w:r>
    </w:p>
    <w:p w:rsidR="00895C1E" w:rsidRPr="00041378" w:rsidRDefault="00895C1E" w:rsidP="00895C1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C1E" w:rsidRPr="00041378" w:rsidRDefault="00895C1E" w:rsidP="00895C1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Ҷумҳурии Тоҷикистон         Эмомалӣ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895C1E" w:rsidRPr="00041378" w:rsidRDefault="00895C1E" w:rsidP="00895C1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15 апрели соли 2025, №2162</w:t>
      </w:r>
    </w:p>
    <w:p w:rsidR="00895C1E" w:rsidRPr="00041378" w:rsidRDefault="00895C1E" w:rsidP="00895C1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1E" w:rsidRPr="00041378" w:rsidRDefault="00895C1E" w:rsidP="00895C1E">
      <w:pPr>
        <w:pStyle w:val="a4"/>
        <w:spacing w:line="240" w:lineRule="auto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895C1E" w:rsidRPr="00041378" w:rsidRDefault="00895C1E" w:rsidP="00895C1E">
      <w:pPr>
        <w:pStyle w:val="a4"/>
        <w:spacing w:line="240" w:lineRule="auto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 xml:space="preserve">Маҷ­лиси миллии Маҷлиси Олии </w:t>
      </w:r>
    </w:p>
    <w:p w:rsidR="00895C1E" w:rsidRPr="00041378" w:rsidRDefault="00895C1E" w:rsidP="00895C1E">
      <w:pPr>
        <w:pStyle w:val="a4"/>
        <w:spacing w:line="240" w:lineRule="auto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895C1E" w:rsidRPr="00041378" w:rsidRDefault="00895C1E" w:rsidP="00895C1E">
      <w:pPr>
        <w:pStyle w:val="a3"/>
        <w:suppressAutoHyphens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Оид ба Қонуни Ҷумҳурии Тоҷикистон «Дар бораи ворид намудани илова ба Кодекси гумруки Ҷумҳурии Тоҷикистон»</w:t>
      </w:r>
    </w:p>
    <w:p w:rsidR="00895C1E" w:rsidRPr="00041378" w:rsidRDefault="00895C1E" w:rsidP="00895C1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C1E" w:rsidRPr="00041378" w:rsidRDefault="00895C1E" w:rsidP="00895C1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895C1E" w:rsidRPr="00041378" w:rsidRDefault="00895C1E" w:rsidP="00895C1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Қонуни Ҷумҳурии Тоҷикистон «Дар бораи ворид намудани илова ба Кодекси гумруки Ҷумҳурии Тоҷикистон» ҷонибдорӣ карда шавад.</w:t>
      </w:r>
    </w:p>
    <w:p w:rsidR="00895C1E" w:rsidRPr="00041378" w:rsidRDefault="00895C1E" w:rsidP="00895C1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C1E" w:rsidRPr="00041378" w:rsidRDefault="00895C1E" w:rsidP="00895C1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Маҷлиси Олии </w:t>
      </w:r>
    </w:p>
    <w:p w:rsidR="00895C1E" w:rsidRPr="00041378" w:rsidRDefault="00895C1E" w:rsidP="00895C1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                               Рустами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895C1E" w:rsidRPr="00041378" w:rsidRDefault="00895C1E" w:rsidP="00895C1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11 апрели соли 2025, №32</w:t>
      </w:r>
    </w:p>
    <w:p w:rsidR="00895C1E" w:rsidRPr="00041378" w:rsidRDefault="00895C1E" w:rsidP="00895C1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1E" w:rsidRPr="00041378" w:rsidRDefault="00895C1E" w:rsidP="00895C1E">
      <w:pPr>
        <w:pStyle w:val="a4"/>
        <w:spacing w:line="240" w:lineRule="auto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 xml:space="preserve">қарори </w:t>
      </w:r>
    </w:p>
    <w:p w:rsidR="00895C1E" w:rsidRPr="00041378" w:rsidRDefault="00895C1E" w:rsidP="00895C1E">
      <w:pPr>
        <w:pStyle w:val="a4"/>
        <w:spacing w:line="240" w:lineRule="auto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Маҷлиси Олии </w:t>
      </w:r>
    </w:p>
    <w:p w:rsidR="00895C1E" w:rsidRPr="00041378" w:rsidRDefault="00895C1E" w:rsidP="00895C1E">
      <w:pPr>
        <w:pStyle w:val="a4"/>
        <w:spacing w:line="240" w:lineRule="auto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895C1E" w:rsidRPr="00041378" w:rsidRDefault="00895C1E" w:rsidP="00895C1E">
      <w:pPr>
        <w:pStyle w:val="a3"/>
        <w:suppressAutoHyphens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Оид ба қабул кардани Қонуни Ҷумҳурии Тоҷикистон «Дар бораи ворид намудани илова ба Кодекси гумруки Ҷумҳурии Тоҷикистон»</w:t>
      </w:r>
    </w:p>
    <w:p w:rsidR="00895C1E" w:rsidRPr="00041378" w:rsidRDefault="00895C1E" w:rsidP="00895C1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C1E" w:rsidRPr="00041378" w:rsidRDefault="00895C1E" w:rsidP="00895C1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 Олии  Ҷумҳурии  Тоҷикистон 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895C1E" w:rsidRPr="00041378" w:rsidRDefault="00895C1E" w:rsidP="00895C1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lastRenderedPageBreak/>
        <w:t>Қонуни Ҷумҳурии Тоҷикистон «Дар бораи ворид намудани илова ба Кодекси гумруки Ҷумҳурии Тоҷикистон» қабул карда шавад.</w:t>
      </w:r>
    </w:p>
    <w:p w:rsidR="00895C1E" w:rsidRPr="00041378" w:rsidRDefault="00895C1E" w:rsidP="00895C1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C1E" w:rsidRPr="00041378" w:rsidRDefault="00895C1E" w:rsidP="00895C1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Маҷлиси Олии </w:t>
      </w:r>
    </w:p>
    <w:p w:rsidR="00895C1E" w:rsidRPr="00041378" w:rsidRDefault="00895C1E" w:rsidP="00895C1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                                    Ф.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Идизода</w:t>
      </w:r>
    </w:p>
    <w:p w:rsidR="00895C1E" w:rsidRPr="00041378" w:rsidRDefault="00895C1E" w:rsidP="00895C1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2 апрели соли 2025, №56</w:t>
      </w:r>
    </w:p>
    <w:p w:rsidR="006B5DF7" w:rsidRDefault="006B5DF7"/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1E"/>
    <w:rsid w:val="006B5DF7"/>
    <w:rsid w:val="00895C1E"/>
    <w:rsid w:val="00E4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252E"/>
  <w15:chartTrackingRefBased/>
  <w15:docId w15:val="{02B5D0BD-EBA9-45E0-8FD9-6B4406C1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895C1E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895C1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2</cp:revision>
  <dcterms:created xsi:type="dcterms:W3CDTF">2025-04-18T15:29:00Z</dcterms:created>
  <dcterms:modified xsi:type="dcterms:W3CDTF">2025-04-18T15:29:00Z</dcterms:modified>
</cp:coreProperties>
</file>