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A8" w:rsidRDefault="004355DB" w:rsidP="004355DB">
      <w:pPr>
        <w:pStyle w:val="a4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>онуни</w:t>
      </w:r>
      <w:r>
        <w:rPr>
          <w:caps w:val="0"/>
          <w:sz w:val="52"/>
          <w:szCs w:val="52"/>
          <w:lang w:val="tg-Cyrl-TJ"/>
        </w:rPr>
        <w:t xml:space="preserve">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4355DB" w:rsidRPr="009D55A8" w:rsidRDefault="004E10A6" w:rsidP="004355DB">
      <w:pPr>
        <w:pStyle w:val="a4"/>
        <w:jc w:val="center"/>
        <w:rPr>
          <w:sz w:val="52"/>
          <w:szCs w:val="52"/>
          <w:lang w:val="tg-Cyrl-TJ"/>
        </w:rPr>
      </w:pPr>
      <w:r w:rsidRPr="009D55A8">
        <w:rPr>
          <w:caps w:val="0"/>
          <w:sz w:val="22"/>
          <w:szCs w:val="22"/>
          <w:lang w:val="tg-Cyrl-TJ"/>
        </w:rPr>
        <w:t xml:space="preserve">Дар </w:t>
      </w:r>
      <w:r w:rsidR="004355DB" w:rsidRPr="009D55A8">
        <w:rPr>
          <w:caps w:val="0"/>
          <w:sz w:val="22"/>
          <w:szCs w:val="22"/>
          <w:lang w:val="tg-Cyrl-TJ"/>
        </w:rPr>
        <w:t xml:space="preserve">бораи ворид намудани илова ба Кодекси мурофиаи </w:t>
      </w:r>
      <w:r w:rsidR="004355DB" w:rsidRPr="009D55A8">
        <w:rPr>
          <w:rFonts w:ascii="Calibri" w:hAnsi="Calibri" w:cs="Calibri"/>
          <w:caps w:val="0"/>
          <w:sz w:val="22"/>
          <w:szCs w:val="22"/>
          <w:lang w:val="tg-Cyrl-TJ"/>
        </w:rPr>
        <w:t>ҳ</w:t>
      </w:r>
      <w:r w:rsidR="004355DB" w:rsidRPr="009D55A8">
        <w:rPr>
          <w:caps w:val="0"/>
          <w:sz w:val="22"/>
          <w:szCs w:val="22"/>
          <w:lang w:val="tg-Cyrl-TJ"/>
        </w:rPr>
        <w:t>у</w:t>
      </w:r>
      <w:r w:rsidR="004355DB" w:rsidRPr="009D55A8">
        <w:rPr>
          <w:rFonts w:ascii="Calibri" w:hAnsi="Calibri" w:cs="Calibri"/>
          <w:caps w:val="0"/>
          <w:sz w:val="22"/>
          <w:szCs w:val="22"/>
          <w:lang w:val="tg-Cyrl-TJ"/>
        </w:rPr>
        <w:t>қ</w:t>
      </w:r>
      <w:r w:rsidR="004355DB" w:rsidRPr="009D55A8">
        <w:rPr>
          <w:caps w:val="0"/>
          <w:sz w:val="22"/>
          <w:szCs w:val="22"/>
          <w:lang w:val="tg-Cyrl-TJ"/>
        </w:rPr>
        <w:t>у</w:t>
      </w:r>
      <w:r w:rsidR="004355DB" w:rsidRPr="009D55A8">
        <w:rPr>
          <w:rFonts w:ascii="Calibri" w:hAnsi="Calibri" w:cs="Calibri"/>
          <w:caps w:val="0"/>
          <w:sz w:val="22"/>
          <w:szCs w:val="22"/>
          <w:lang w:val="tg-Cyrl-TJ"/>
        </w:rPr>
        <w:t>қ</w:t>
      </w:r>
      <w:r w:rsidR="004355DB" w:rsidRPr="009D55A8">
        <w:rPr>
          <w:caps w:val="0"/>
          <w:sz w:val="22"/>
          <w:szCs w:val="22"/>
          <w:lang w:val="tg-Cyrl-TJ"/>
        </w:rPr>
        <w:t xml:space="preserve">вайронкунии маъмурии </w:t>
      </w:r>
      <w:r w:rsidR="004355DB" w:rsidRPr="009D55A8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="004355DB" w:rsidRPr="009D55A8">
        <w:rPr>
          <w:caps w:val="0"/>
          <w:sz w:val="22"/>
          <w:szCs w:val="22"/>
          <w:lang w:val="tg-Cyrl-TJ"/>
        </w:rPr>
        <w:t>ум</w:t>
      </w:r>
      <w:r w:rsidR="004355DB" w:rsidRPr="009D55A8">
        <w:rPr>
          <w:rFonts w:ascii="Calibri" w:hAnsi="Calibri" w:cs="Calibri"/>
          <w:caps w:val="0"/>
          <w:sz w:val="22"/>
          <w:szCs w:val="22"/>
          <w:lang w:val="tg-Cyrl-TJ"/>
        </w:rPr>
        <w:t>ҳ</w:t>
      </w:r>
      <w:r w:rsidR="004355DB" w:rsidRPr="009D55A8">
        <w:rPr>
          <w:caps w:val="0"/>
          <w:sz w:val="22"/>
          <w:szCs w:val="22"/>
          <w:lang w:val="tg-Cyrl-TJ"/>
        </w:rPr>
        <w:t>урии То</w:t>
      </w:r>
      <w:r w:rsidR="004355DB" w:rsidRPr="009D55A8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="004355DB" w:rsidRPr="009D55A8">
        <w:rPr>
          <w:caps w:val="0"/>
          <w:sz w:val="22"/>
          <w:szCs w:val="22"/>
          <w:lang w:val="tg-Cyrl-TJ"/>
        </w:rPr>
        <w:t>икистон</w:t>
      </w:r>
      <w:bookmarkStart w:id="0" w:name="_GoBack"/>
      <w:bookmarkEnd w:id="0"/>
    </w:p>
    <w:p w:rsidR="004355DB" w:rsidRPr="009D55A8" w:rsidRDefault="004355DB" w:rsidP="004355DB">
      <w:pPr>
        <w:pStyle w:val="a3"/>
        <w:rPr>
          <w:lang w:val="tg-Cyrl-TJ"/>
        </w:rPr>
      </w:pPr>
    </w:p>
    <w:p w:rsidR="004355DB" w:rsidRDefault="004355DB" w:rsidP="004355DB">
      <w:pPr>
        <w:pStyle w:val="a3"/>
      </w:pPr>
      <w:r>
        <w:rPr>
          <w:b/>
          <w:bCs/>
        </w:rPr>
        <w:t>Моддаи 1.</w:t>
      </w:r>
      <w:r>
        <w:t xml:space="preserve">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22 июли соли 2013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2013, №7, мод. 502; с. 2014, №3, мод. 145, №7, </w:t>
      </w:r>
      <w:r>
        <w:rPr>
          <w:rFonts w:ascii="Calibri" w:hAnsi="Calibri" w:cs="Calibri"/>
        </w:rPr>
        <w:t>қ</w:t>
      </w:r>
      <w:r>
        <w:t xml:space="preserve">. 1, мод. 391, №11, мод. 644; с. 2015, №3, мод. 202, №7-9, мод. 709, мод. 710, мод. 711, №11, мод. 956, №12, </w:t>
      </w:r>
      <w:r>
        <w:rPr>
          <w:rFonts w:ascii="Calibri" w:hAnsi="Calibri" w:cs="Calibri"/>
        </w:rPr>
        <w:t>қ</w:t>
      </w:r>
      <w:r>
        <w:t xml:space="preserve">. 1, мод. 1109; с. 2016, №3, мод. 133, №7, мод. 615; с. 2017, №5, </w:t>
      </w:r>
      <w:r>
        <w:rPr>
          <w:rFonts w:ascii="Calibri" w:hAnsi="Calibri" w:cs="Calibri"/>
        </w:rPr>
        <w:t>қ</w:t>
      </w:r>
      <w:r>
        <w:t xml:space="preserve">. 1, мод. 276;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 январи соли 2018, №1476) моддаи 115</w:t>
      </w:r>
      <w:r>
        <w:rPr>
          <w:vertAlign w:val="superscript"/>
        </w:rPr>
        <w:t xml:space="preserve">1 </w:t>
      </w:r>
      <w:r>
        <w:t>бо мазмуни зерин илова карда шавад:</w:t>
      </w:r>
    </w:p>
    <w:p w:rsidR="004355DB" w:rsidRDefault="004355DB" w:rsidP="004355DB">
      <w:pPr>
        <w:pStyle w:val="a3"/>
      </w:pPr>
      <w:r>
        <w:t>«</w:t>
      </w:r>
      <w:r>
        <w:rPr>
          <w:b/>
          <w:bCs/>
        </w:rPr>
        <w:t>Моддаи 115</w:t>
      </w:r>
      <w:r>
        <w:rPr>
          <w:b/>
          <w:bCs/>
          <w:vertAlign w:val="superscript"/>
        </w:rPr>
        <w:t>1</w:t>
      </w:r>
      <w:r>
        <w:rPr>
          <w:b/>
          <w:bCs/>
        </w:rPr>
        <w:t>.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назорати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бехатарии иншоот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гидротехник</w:t>
      </w:r>
      <w:r>
        <w:rPr>
          <w:rFonts w:ascii="Calibri" w:hAnsi="Calibri" w:cs="Calibri"/>
          <w:b/>
          <w:bCs/>
        </w:rPr>
        <w:t>ӣ</w:t>
      </w:r>
      <w:r>
        <w:t xml:space="preserve"> </w:t>
      </w:r>
    </w:p>
    <w:p w:rsidR="004355DB" w:rsidRDefault="004355DB" w:rsidP="004355DB">
      <w:pPr>
        <w:pStyle w:val="a3"/>
      </w:pPr>
      <w:r>
        <w:t>1. Ма</w:t>
      </w:r>
      <w:r>
        <w:rPr>
          <w:rFonts w:ascii="Calibri" w:hAnsi="Calibri" w:cs="Calibri"/>
        </w:rPr>
        <w:t>қ</w:t>
      </w:r>
      <w:r>
        <w:t>омоти назорати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дар доираи ваколат</w:t>
      </w:r>
      <w:r>
        <w:rPr>
          <w:rFonts w:ascii="Calibri" w:hAnsi="Calibri" w:cs="Calibri"/>
        </w:rPr>
        <w:t>ҳ</w:t>
      </w:r>
      <w:r>
        <w:t>ои худ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маъмуриеро, ки дар модда</w:t>
      </w:r>
      <w:r>
        <w:rPr>
          <w:rFonts w:ascii="Calibri" w:hAnsi="Calibri" w:cs="Calibri"/>
        </w:rPr>
        <w:t>ҳ</w:t>
      </w:r>
      <w:r>
        <w:t>ои 404</w:t>
      </w:r>
      <w:r>
        <w:rPr>
          <w:vertAlign w:val="superscript"/>
        </w:rPr>
        <w:t xml:space="preserve">1 </w:t>
      </w:r>
      <w:r>
        <w:t>- 404</w:t>
      </w:r>
      <w:r>
        <w:rPr>
          <w:vertAlign w:val="superscript"/>
        </w:rPr>
        <w:t>4</w:t>
      </w:r>
      <w:r>
        <w:t xml:space="preserve">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гардидаанд, баррас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4355DB" w:rsidRDefault="004355DB" w:rsidP="004355DB">
      <w:pPr>
        <w:pStyle w:val="a3"/>
      </w:pPr>
      <w:r>
        <w:t>2. Барои баррасии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ва таъини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аз номи ма</w:t>
      </w:r>
      <w:r>
        <w:rPr>
          <w:rFonts w:ascii="Calibri" w:hAnsi="Calibri" w:cs="Calibri"/>
        </w:rPr>
        <w:t>қ</w:t>
      </w:r>
      <w:r>
        <w:t>омоти назорати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сардори Хадамоти назорати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бехатарии иншоот</w:t>
      </w:r>
      <w:r>
        <w:rPr>
          <w:rFonts w:ascii="Calibri" w:hAnsi="Calibri" w:cs="Calibri"/>
        </w:rPr>
        <w:t>ҳ</w:t>
      </w:r>
      <w:r>
        <w:t>ои гидротехник</w:t>
      </w:r>
      <w:r>
        <w:rPr>
          <w:rFonts w:ascii="Calibri" w:hAnsi="Calibri" w:cs="Calibri"/>
        </w:rPr>
        <w:t>ӣ</w:t>
      </w:r>
      <w:r>
        <w:t xml:space="preserve"> ва муовини </w:t>
      </w:r>
      <w:r>
        <w:rPr>
          <w:rFonts w:ascii="Calibri" w:hAnsi="Calibri" w:cs="Calibri"/>
        </w:rPr>
        <w:t>ӯ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доранд.».</w:t>
      </w:r>
    </w:p>
    <w:p w:rsidR="004355DB" w:rsidRDefault="004355DB" w:rsidP="004355DB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</w:t>
      </w:r>
      <w:proofErr w:type="gramStart"/>
      <w:r>
        <w:t>мавриди  амал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>арор дода шавад.</w:t>
      </w:r>
    </w:p>
    <w:p w:rsidR="004355DB" w:rsidRDefault="004355DB" w:rsidP="004355DB">
      <w:pPr>
        <w:pStyle w:val="a3"/>
      </w:pPr>
    </w:p>
    <w:p w:rsidR="004355DB" w:rsidRDefault="004355DB" w:rsidP="004355DB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4355DB" w:rsidRDefault="004355DB" w:rsidP="004355DB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майи соли 2018, № 1519</w:t>
      </w:r>
    </w:p>
    <w:p w:rsidR="004355DB" w:rsidRDefault="004355DB" w:rsidP="004355DB">
      <w:pPr>
        <w:pStyle w:val="a3"/>
        <w:ind w:firstLine="0"/>
        <w:rPr>
          <w:b/>
          <w:bCs/>
        </w:rPr>
      </w:pPr>
    </w:p>
    <w:p w:rsidR="004355DB" w:rsidRDefault="004355DB" w:rsidP="004355DB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4355DB" w:rsidRDefault="004355DB" w:rsidP="004355DB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4355DB" w:rsidRDefault="004355DB" w:rsidP="004355DB">
      <w:pPr>
        <w:pStyle w:val="a3"/>
        <w:jc w:val="center"/>
        <w:rPr>
          <w:b/>
          <w:bCs/>
        </w:rPr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r>
        <w:rPr>
          <w:b/>
          <w:bCs/>
        </w:rPr>
        <w:t xml:space="preserve"> </w:t>
      </w:r>
    </w:p>
    <w:p w:rsidR="004355DB" w:rsidRDefault="004355DB" w:rsidP="004355DB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ворид намудани илова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4355DB" w:rsidRDefault="004355DB" w:rsidP="004355DB">
      <w:pPr>
        <w:pStyle w:val="a3"/>
        <w:rPr>
          <w:b/>
          <w:bCs/>
        </w:rPr>
      </w:pPr>
    </w:p>
    <w:p w:rsidR="004355DB" w:rsidRDefault="004355DB" w:rsidP="004355DB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4355DB" w:rsidRDefault="004355DB" w:rsidP="004355DB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4355DB" w:rsidRDefault="004355DB" w:rsidP="004355DB">
      <w:pPr>
        <w:pStyle w:val="a3"/>
      </w:pPr>
    </w:p>
    <w:p w:rsidR="004355DB" w:rsidRDefault="004355DB" w:rsidP="004355DB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4355DB" w:rsidRDefault="004355DB" w:rsidP="004355DB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4355DB" w:rsidRDefault="004355DB" w:rsidP="004355DB">
      <w:pPr>
        <w:pStyle w:val="a3"/>
        <w:ind w:firstLine="0"/>
      </w:pPr>
      <w:r>
        <w:rPr>
          <w:b/>
          <w:bCs/>
        </w:rPr>
        <w:t>ш. Душанбе, 4 апрели соли 2018, № 1044</w:t>
      </w:r>
    </w:p>
    <w:p w:rsidR="004355DB" w:rsidRDefault="004355DB" w:rsidP="004355DB">
      <w:pPr>
        <w:pStyle w:val="a3"/>
      </w:pPr>
    </w:p>
    <w:p w:rsidR="004355DB" w:rsidRDefault="004355DB" w:rsidP="004355DB">
      <w:pPr>
        <w:pStyle w:val="a3"/>
      </w:pPr>
    </w:p>
    <w:p w:rsidR="004355DB" w:rsidRDefault="004355DB" w:rsidP="004355DB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4355DB" w:rsidRDefault="004355DB" w:rsidP="004355DB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4355DB" w:rsidRDefault="004355DB" w:rsidP="004355DB">
      <w:pPr>
        <w:pStyle w:val="a4"/>
        <w:jc w:val="center"/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</w:p>
    <w:p w:rsidR="004355DB" w:rsidRDefault="004355DB" w:rsidP="004355DB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ворид намудани илова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4355DB" w:rsidRDefault="004355DB" w:rsidP="004355DB">
      <w:pPr>
        <w:pStyle w:val="a3"/>
        <w:rPr>
          <w:b/>
          <w:bCs/>
        </w:rPr>
      </w:pPr>
    </w:p>
    <w:p w:rsidR="004355DB" w:rsidRDefault="004355DB" w:rsidP="004355DB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4355DB" w:rsidRDefault="004355DB" w:rsidP="004355DB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ворид намудани илова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4355DB" w:rsidRDefault="004355DB" w:rsidP="004355DB">
      <w:pPr>
        <w:pStyle w:val="a3"/>
        <w:rPr>
          <w:b/>
          <w:bCs/>
        </w:rPr>
      </w:pPr>
    </w:p>
    <w:p w:rsidR="004355DB" w:rsidRDefault="004355DB" w:rsidP="004355DB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4355DB" w:rsidRDefault="004355DB" w:rsidP="004355DB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М. УБАЙДУЛЛОЕВ</w:t>
      </w:r>
    </w:p>
    <w:p w:rsidR="004355DB" w:rsidRDefault="004355DB" w:rsidP="004355DB">
      <w:pPr>
        <w:pStyle w:val="a4"/>
        <w:rPr>
          <w:b w:val="0"/>
          <w:bCs w:val="0"/>
        </w:rPr>
      </w:pPr>
      <w:r>
        <w:rPr>
          <w:b w:val="0"/>
          <w:bCs w:val="0"/>
        </w:rPr>
        <w:lastRenderedPageBreak/>
        <w:t>ш. Душанбе, 11 майи соли 2018, № 528</w:t>
      </w:r>
    </w:p>
    <w:p w:rsidR="007C43E8" w:rsidRDefault="007C43E8"/>
    <w:sectPr w:rsidR="007C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B"/>
    <w:rsid w:val="004355DB"/>
    <w:rsid w:val="004E10A6"/>
    <w:rsid w:val="007C43E8"/>
    <w:rsid w:val="009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A705"/>
  <w15:chartTrackingRefBased/>
  <w15:docId w15:val="{F1D729EF-3AFD-49A7-BEE8-2758C150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355D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4355D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2018-05-22T03:54:00Z</dcterms:created>
  <dcterms:modified xsi:type="dcterms:W3CDTF">2018-05-22T03:57:00Z</dcterms:modified>
</cp:coreProperties>
</file>