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C9" w:rsidRDefault="0092272A" w:rsidP="0092272A">
      <w:pPr>
        <w:pStyle w:val="a3"/>
        <w:jc w:val="center"/>
        <w:rPr>
          <w:rFonts w:ascii="Times New Roman" w:hAnsi="Times New Roman" w:cs="Times New Roman"/>
          <w:caps w:val="0"/>
          <w:w w:val="100"/>
          <w:sz w:val="28"/>
          <w:szCs w:val="28"/>
          <w:lang w:val="tg-Cyrl-TJ"/>
        </w:rPr>
      </w:pPr>
      <w:r w:rsidRPr="007429C9">
        <w:rPr>
          <w:rFonts w:ascii="Times New Roman" w:hAnsi="Times New Roman" w:cs="Times New Roman"/>
          <w:caps w:val="0"/>
          <w:w w:val="100"/>
          <w:sz w:val="28"/>
          <w:szCs w:val="28"/>
        </w:rPr>
        <w:t>Қонуни Ҷумҳурии Тоҷикистон</w:t>
      </w:r>
      <w:r w:rsidRPr="007429C9">
        <w:rPr>
          <w:rFonts w:ascii="Times New Roman" w:hAnsi="Times New Roman" w:cs="Times New Roman"/>
          <w:caps w:val="0"/>
          <w:w w:val="100"/>
          <w:sz w:val="28"/>
          <w:szCs w:val="28"/>
          <w:lang w:val="tg-Cyrl-TJ"/>
        </w:rPr>
        <w:t xml:space="preserve"> </w:t>
      </w:r>
    </w:p>
    <w:p w:rsidR="0092272A" w:rsidRPr="007429C9" w:rsidRDefault="0092272A" w:rsidP="0092272A">
      <w:pPr>
        <w:pStyle w:val="a3"/>
        <w:jc w:val="center"/>
        <w:rPr>
          <w:rFonts w:ascii="Times New Roman" w:hAnsi="Times New Roman" w:cs="Times New Roman"/>
          <w:b w:val="0"/>
          <w:bCs w:val="0"/>
          <w:w w:val="100"/>
          <w:sz w:val="28"/>
          <w:szCs w:val="28"/>
          <w:lang w:val="tg-Cyrl-TJ"/>
        </w:rPr>
      </w:pPr>
      <w:bookmarkStart w:id="0" w:name="_GoBack"/>
      <w:bookmarkEnd w:id="0"/>
      <w:r w:rsidRPr="007429C9">
        <w:rPr>
          <w:rFonts w:ascii="Times New Roman" w:hAnsi="Times New Roman" w:cs="Times New Roman"/>
          <w:caps w:val="0"/>
          <w:w w:val="100"/>
          <w:sz w:val="28"/>
          <w:szCs w:val="28"/>
        </w:rPr>
        <w:t>дар бораи ворид намудани тағйир ба Кодекси андози Ҷумҳурии Тоҷикистон</w:t>
      </w:r>
      <w:r w:rsidRPr="007429C9">
        <w:rPr>
          <w:rFonts w:ascii="Times New Roman" w:hAnsi="Times New Roman" w:cs="Times New Roman"/>
          <w:caps w:val="0"/>
          <w:w w:val="100"/>
          <w:sz w:val="28"/>
          <w:szCs w:val="28"/>
          <w:lang w:val="tg-Cyrl-TJ"/>
        </w:rPr>
        <w:t xml:space="preserve"> </w:t>
      </w:r>
    </w:p>
    <w:p w:rsidR="0092272A" w:rsidRPr="007429C9" w:rsidRDefault="0092272A" w:rsidP="0092272A">
      <w:pPr>
        <w:pStyle w:val="a4"/>
        <w:spacing w:before="57"/>
        <w:rPr>
          <w:rFonts w:ascii="Times New Roman" w:hAnsi="Times New Roman" w:cs="Times New Roman"/>
          <w:sz w:val="28"/>
          <w:szCs w:val="28"/>
        </w:rPr>
      </w:pPr>
      <w:r w:rsidRPr="007429C9">
        <w:rPr>
          <w:rFonts w:ascii="Times New Roman" w:hAnsi="Times New Roman" w:cs="Times New Roman"/>
          <w:b/>
          <w:bCs/>
          <w:sz w:val="28"/>
          <w:szCs w:val="28"/>
        </w:rPr>
        <w:t>Моддаи 1.</w:t>
      </w:r>
      <w:r w:rsidRPr="007429C9">
        <w:rPr>
          <w:rFonts w:ascii="Times New Roman" w:hAnsi="Times New Roman" w:cs="Times New Roman"/>
          <w:sz w:val="28"/>
          <w:szCs w:val="28"/>
        </w:rPr>
        <w:t xml:space="preserve"> Дар қисми 2 моддаи 181 Кодекси андози Ҷумҳурии Тоҷикистон, ки бо Қонуни Ҷумҳурии Тоҷикистон аз 17 сентябри соли 2012 қабул шудааст (Ахбори Маҷлиси Олии Ҷумҳурии Тоҷикистон, с. 2012, №9, мод. 838; с. 2013, №12, мод. 889, мод. 890; с. 2015, №3, мод. 210, №11, мод. 965, мод. 966; с. 2016, №3, мод. 150, №11, мод. 883; с. 2017, №1-2, мод. 21, №5, қ.1, мод. 280; с. 2018, №2, мод. 66, мод. 67, №7-8, мод. </w:t>
      </w:r>
      <w:proofErr w:type="gramStart"/>
      <w:r w:rsidRPr="007429C9">
        <w:rPr>
          <w:rFonts w:ascii="Times New Roman" w:hAnsi="Times New Roman" w:cs="Times New Roman"/>
          <w:sz w:val="28"/>
          <w:szCs w:val="28"/>
        </w:rPr>
        <w:t>529;  с.</w:t>
      </w:r>
      <w:proofErr w:type="gramEnd"/>
      <w:r w:rsidRPr="007429C9">
        <w:rPr>
          <w:rFonts w:ascii="Times New Roman" w:hAnsi="Times New Roman" w:cs="Times New Roman"/>
          <w:sz w:val="28"/>
          <w:szCs w:val="28"/>
        </w:rPr>
        <w:t xml:space="preserve"> 2019, №4-5, мод. 227, №6, мод. 322, №7, мод. 473; с. 2020, №1, мод. 21, мод. 22), калимаҳои «ва барои хизматрасонии таълимӣ» ба калимаҳои «, барои хизматрасонии таълимӣ ва хизматрасонии муассисаи хусусии тиббӣ» иваз карда шаванд. </w:t>
      </w:r>
    </w:p>
    <w:p w:rsidR="0092272A" w:rsidRPr="007429C9" w:rsidRDefault="0092272A" w:rsidP="0092272A">
      <w:pPr>
        <w:pStyle w:val="a4"/>
        <w:rPr>
          <w:rFonts w:ascii="Times New Roman" w:hAnsi="Times New Roman" w:cs="Times New Roman"/>
          <w:sz w:val="28"/>
          <w:szCs w:val="28"/>
        </w:rPr>
      </w:pPr>
      <w:r w:rsidRPr="007429C9">
        <w:rPr>
          <w:rFonts w:ascii="Times New Roman" w:hAnsi="Times New Roman" w:cs="Times New Roman"/>
          <w:b/>
          <w:bCs/>
          <w:sz w:val="28"/>
          <w:szCs w:val="28"/>
        </w:rPr>
        <w:t>Моддаи 2.</w:t>
      </w:r>
      <w:r w:rsidRPr="007429C9">
        <w:rPr>
          <w:rFonts w:ascii="Times New Roman" w:hAnsi="Times New Roman" w:cs="Times New Roman"/>
          <w:sz w:val="28"/>
          <w:szCs w:val="28"/>
        </w:rPr>
        <w:t xml:space="preserve"> Қонуни мазкур пас аз интишори расмӣ мавриди амал қарор дода шавад.</w:t>
      </w:r>
    </w:p>
    <w:p w:rsidR="0092272A" w:rsidRPr="007429C9" w:rsidRDefault="0092272A" w:rsidP="0092272A">
      <w:pPr>
        <w:pStyle w:val="a4"/>
        <w:rPr>
          <w:rFonts w:ascii="Times New Roman" w:hAnsi="Times New Roman" w:cs="Times New Roman"/>
          <w:sz w:val="28"/>
          <w:szCs w:val="28"/>
        </w:rPr>
      </w:pPr>
    </w:p>
    <w:p w:rsidR="0092272A" w:rsidRPr="007429C9" w:rsidRDefault="0092272A" w:rsidP="0092272A">
      <w:pPr>
        <w:pStyle w:val="a4"/>
        <w:ind w:firstLine="0"/>
        <w:rPr>
          <w:rFonts w:ascii="Times New Roman" w:hAnsi="Times New Roman" w:cs="Times New Roman"/>
          <w:b/>
          <w:bCs/>
          <w:caps/>
          <w:sz w:val="28"/>
          <w:szCs w:val="28"/>
        </w:rPr>
      </w:pPr>
      <w:r w:rsidRPr="007429C9">
        <w:rPr>
          <w:rFonts w:ascii="Times New Roman" w:hAnsi="Times New Roman" w:cs="Times New Roman"/>
          <w:b/>
          <w:bCs/>
          <w:sz w:val="28"/>
          <w:szCs w:val="28"/>
        </w:rPr>
        <w:t xml:space="preserve">Президенти Ҷумҳурии Тоҷикистон                           Эмомалӣ </w:t>
      </w:r>
      <w:r w:rsidRPr="007429C9">
        <w:rPr>
          <w:rFonts w:ascii="Times New Roman" w:hAnsi="Times New Roman" w:cs="Times New Roman"/>
          <w:b/>
          <w:bCs/>
          <w:caps/>
          <w:sz w:val="28"/>
          <w:szCs w:val="28"/>
        </w:rPr>
        <w:t>Раҳмон</w:t>
      </w:r>
    </w:p>
    <w:p w:rsidR="0092272A" w:rsidRPr="007429C9" w:rsidRDefault="0092272A" w:rsidP="0092272A">
      <w:pPr>
        <w:pStyle w:val="a4"/>
        <w:ind w:firstLine="0"/>
        <w:rPr>
          <w:rFonts w:ascii="Times New Roman" w:hAnsi="Times New Roman" w:cs="Times New Roman"/>
          <w:b/>
          <w:bCs/>
          <w:sz w:val="28"/>
          <w:szCs w:val="28"/>
        </w:rPr>
      </w:pPr>
      <w:r w:rsidRPr="007429C9">
        <w:rPr>
          <w:rFonts w:ascii="Times New Roman" w:hAnsi="Times New Roman" w:cs="Times New Roman"/>
          <w:b/>
          <w:bCs/>
          <w:sz w:val="28"/>
          <w:szCs w:val="28"/>
        </w:rPr>
        <w:t>ш. Душанбе, 4 июли соли 2020, № 1708</w:t>
      </w:r>
    </w:p>
    <w:p w:rsidR="0092272A" w:rsidRPr="007429C9" w:rsidRDefault="0092272A" w:rsidP="0092272A">
      <w:pPr>
        <w:pStyle w:val="a4"/>
        <w:ind w:firstLine="0"/>
        <w:rPr>
          <w:rFonts w:ascii="Times New Roman" w:hAnsi="Times New Roman" w:cs="Times New Roman"/>
          <w:b/>
          <w:bCs/>
          <w:sz w:val="28"/>
          <w:szCs w:val="28"/>
        </w:rPr>
      </w:pPr>
    </w:p>
    <w:p w:rsidR="0092272A" w:rsidRPr="007429C9" w:rsidRDefault="0092272A" w:rsidP="0092272A">
      <w:pPr>
        <w:pStyle w:val="a3"/>
        <w:jc w:val="center"/>
        <w:rPr>
          <w:rFonts w:ascii="Times New Roman" w:hAnsi="Times New Roman" w:cs="Times New Roman"/>
          <w:w w:val="100"/>
          <w:sz w:val="28"/>
          <w:szCs w:val="28"/>
        </w:rPr>
      </w:pPr>
      <w:r w:rsidRPr="007429C9">
        <w:rPr>
          <w:rFonts w:ascii="Times New Roman" w:hAnsi="Times New Roman" w:cs="Times New Roman"/>
          <w:caps w:val="0"/>
          <w:w w:val="100"/>
          <w:sz w:val="28"/>
          <w:szCs w:val="28"/>
        </w:rPr>
        <w:t>Қарори Маҷлиси миллии Маҷлиси Олии Ҷумҳурии Тоҷикистон</w:t>
      </w:r>
    </w:p>
    <w:p w:rsidR="0092272A" w:rsidRPr="007429C9" w:rsidRDefault="0092272A" w:rsidP="0092272A">
      <w:pPr>
        <w:pStyle w:val="a4"/>
        <w:suppressAutoHyphens/>
        <w:spacing w:before="57"/>
        <w:ind w:firstLine="0"/>
        <w:jc w:val="center"/>
        <w:rPr>
          <w:rFonts w:ascii="Times New Roman" w:hAnsi="Times New Roman" w:cs="Times New Roman"/>
          <w:b/>
          <w:bCs/>
          <w:sz w:val="28"/>
          <w:szCs w:val="28"/>
        </w:rPr>
      </w:pPr>
      <w:r w:rsidRPr="007429C9">
        <w:rPr>
          <w:rFonts w:ascii="Times New Roman" w:hAnsi="Times New Roman" w:cs="Times New Roman"/>
          <w:b/>
          <w:bCs/>
          <w:sz w:val="28"/>
          <w:szCs w:val="28"/>
        </w:rPr>
        <w:t>Оид ба Қонуни Ҷумҳурии Тоҷикистон «Дар бораи ворид намудани тағйир ба Кодекси андози Ҷумҳурии Тоҷикистон»</w:t>
      </w:r>
    </w:p>
    <w:p w:rsidR="0092272A" w:rsidRPr="007429C9" w:rsidRDefault="0092272A" w:rsidP="0092272A">
      <w:pPr>
        <w:pStyle w:val="a4"/>
        <w:rPr>
          <w:rFonts w:ascii="Times New Roman" w:hAnsi="Times New Roman" w:cs="Times New Roman"/>
          <w:sz w:val="28"/>
          <w:szCs w:val="28"/>
        </w:rPr>
      </w:pPr>
    </w:p>
    <w:p w:rsidR="0092272A" w:rsidRPr="007429C9" w:rsidRDefault="0092272A" w:rsidP="0092272A">
      <w:pPr>
        <w:pStyle w:val="a4"/>
        <w:rPr>
          <w:rFonts w:ascii="Times New Roman" w:hAnsi="Times New Roman" w:cs="Times New Roman"/>
          <w:sz w:val="28"/>
          <w:szCs w:val="28"/>
        </w:rPr>
      </w:pPr>
      <w:r w:rsidRPr="007429C9">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 ба Кодекси андози Ҷумҳурии Тоҷикистон»-ро баррасӣ намуда, </w:t>
      </w:r>
      <w:r w:rsidRPr="007429C9">
        <w:rPr>
          <w:rFonts w:ascii="Times New Roman" w:hAnsi="Times New Roman" w:cs="Times New Roman"/>
          <w:b/>
          <w:bCs/>
          <w:sz w:val="28"/>
          <w:szCs w:val="28"/>
        </w:rPr>
        <w:t>қарор мекунад:</w:t>
      </w:r>
    </w:p>
    <w:p w:rsidR="0092272A" w:rsidRPr="007429C9" w:rsidRDefault="0092272A" w:rsidP="0092272A">
      <w:pPr>
        <w:pStyle w:val="a4"/>
        <w:rPr>
          <w:rFonts w:ascii="Times New Roman" w:hAnsi="Times New Roman" w:cs="Times New Roman"/>
          <w:sz w:val="28"/>
          <w:szCs w:val="28"/>
        </w:rPr>
      </w:pPr>
      <w:r w:rsidRPr="007429C9">
        <w:rPr>
          <w:rFonts w:ascii="Times New Roman" w:hAnsi="Times New Roman" w:cs="Times New Roman"/>
          <w:sz w:val="28"/>
          <w:szCs w:val="28"/>
        </w:rPr>
        <w:t>Қонуни Ҷумҳурии Тоҷикистон «Дар бораи ворид намудани тағйир ба Кодекси андози Ҷумҳурии Тоҷикистон» ҷонибдорӣ карда шавад.</w:t>
      </w:r>
    </w:p>
    <w:p w:rsidR="0092272A" w:rsidRPr="007429C9" w:rsidRDefault="0092272A" w:rsidP="0092272A">
      <w:pPr>
        <w:pStyle w:val="a4"/>
        <w:rPr>
          <w:rFonts w:ascii="Times New Roman" w:hAnsi="Times New Roman" w:cs="Times New Roman"/>
          <w:sz w:val="28"/>
          <w:szCs w:val="28"/>
        </w:rPr>
      </w:pPr>
    </w:p>
    <w:p w:rsidR="0092272A" w:rsidRPr="007429C9" w:rsidRDefault="0092272A" w:rsidP="0092272A">
      <w:pPr>
        <w:pStyle w:val="a4"/>
        <w:ind w:firstLine="0"/>
        <w:rPr>
          <w:rFonts w:ascii="Times New Roman" w:hAnsi="Times New Roman" w:cs="Times New Roman"/>
          <w:b/>
          <w:bCs/>
          <w:sz w:val="28"/>
          <w:szCs w:val="28"/>
        </w:rPr>
      </w:pPr>
      <w:r w:rsidRPr="007429C9">
        <w:rPr>
          <w:rFonts w:ascii="Times New Roman" w:hAnsi="Times New Roman" w:cs="Times New Roman"/>
          <w:b/>
          <w:bCs/>
          <w:sz w:val="28"/>
          <w:szCs w:val="28"/>
        </w:rPr>
        <w:t>Раиси Маҷлиси миллии</w:t>
      </w:r>
    </w:p>
    <w:p w:rsidR="0092272A" w:rsidRPr="007429C9" w:rsidRDefault="0092272A" w:rsidP="0092272A">
      <w:pPr>
        <w:pStyle w:val="a4"/>
        <w:ind w:firstLine="0"/>
        <w:rPr>
          <w:rFonts w:ascii="Times New Roman" w:hAnsi="Times New Roman" w:cs="Times New Roman"/>
          <w:b/>
          <w:bCs/>
          <w:sz w:val="28"/>
          <w:szCs w:val="28"/>
        </w:rPr>
      </w:pPr>
      <w:r w:rsidRPr="007429C9">
        <w:rPr>
          <w:rFonts w:ascii="Times New Roman" w:hAnsi="Times New Roman" w:cs="Times New Roman"/>
          <w:b/>
          <w:bCs/>
          <w:sz w:val="28"/>
          <w:szCs w:val="28"/>
        </w:rPr>
        <w:t xml:space="preserve">Маҷлиси Олии Ҷумҳурии Тоҷикистон                           Рустами </w:t>
      </w:r>
      <w:r w:rsidRPr="007429C9">
        <w:rPr>
          <w:rFonts w:ascii="Times New Roman" w:hAnsi="Times New Roman" w:cs="Times New Roman"/>
          <w:b/>
          <w:bCs/>
          <w:caps/>
          <w:sz w:val="28"/>
          <w:szCs w:val="28"/>
        </w:rPr>
        <w:t>Эмомалӣ</w:t>
      </w:r>
    </w:p>
    <w:p w:rsidR="0092272A" w:rsidRPr="007429C9" w:rsidRDefault="0092272A" w:rsidP="0092272A">
      <w:pPr>
        <w:pStyle w:val="a4"/>
        <w:ind w:firstLine="0"/>
        <w:rPr>
          <w:rFonts w:ascii="Times New Roman" w:hAnsi="Times New Roman" w:cs="Times New Roman"/>
          <w:b/>
          <w:bCs/>
          <w:sz w:val="28"/>
          <w:szCs w:val="28"/>
        </w:rPr>
      </w:pPr>
      <w:r w:rsidRPr="007429C9">
        <w:rPr>
          <w:rFonts w:ascii="Times New Roman" w:hAnsi="Times New Roman" w:cs="Times New Roman"/>
          <w:b/>
          <w:bCs/>
          <w:sz w:val="28"/>
          <w:szCs w:val="28"/>
        </w:rPr>
        <w:t>ш. Душанбе, 26 июни соли 2020, № 41</w:t>
      </w:r>
    </w:p>
    <w:p w:rsidR="0092272A" w:rsidRPr="007429C9" w:rsidRDefault="0092272A" w:rsidP="0092272A">
      <w:pPr>
        <w:pStyle w:val="a4"/>
        <w:ind w:firstLine="0"/>
        <w:rPr>
          <w:rFonts w:ascii="Times New Roman" w:hAnsi="Times New Roman" w:cs="Times New Roman"/>
          <w:b/>
          <w:bCs/>
          <w:sz w:val="28"/>
          <w:szCs w:val="28"/>
        </w:rPr>
      </w:pPr>
    </w:p>
    <w:p w:rsidR="0092272A" w:rsidRPr="007429C9" w:rsidRDefault="0092272A" w:rsidP="0092272A">
      <w:pPr>
        <w:pStyle w:val="a3"/>
        <w:jc w:val="center"/>
        <w:rPr>
          <w:rFonts w:ascii="Times New Roman" w:hAnsi="Times New Roman" w:cs="Times New Roman"/>
          <w:w w:val="100"/>
          <w:sz w:val="28"/>
          <w:szCs w:val="28"/>
        </w:rPr>
      </w:pPr>
      <w:r w:rsidRPr="007429C9">
        <w:rPr>
          <w:rFonts w:ascii="Times New Roman" w:hAnsi="Times New Roman" w:cs="Times New Roman"/>
          <w:caps w:val="0"/>
          <w:w w:val="100"/>
          <w:sz w:val="28"/>
          <w:szCs w:val="28"/>
        </w:rPr>
        <w:t>Қарори Маҷлиси намояндагони Маҷлиси Олии Ҷумҳурии Тоҷикистон</w:t>
      </w:r>
    </w:p>
    <w:p w:rsidR="0092272A" w:rsidRPr="007429C9" w:rsidRDefault="0092272A" w:rsidP="0092272A">
      <w:pPr>
        <w:pStyle w:val="a4"/>
        <w:suppressAutoHyphens/>
        <w:spacing w:before="57"/>
        <w:ind w:firstLine="0"/>
        <w:jc w:val="center"/>
        <w:rPr>
          <w:rFonts w:ascii="Times New Roman" w:hAnsi="Times New Roman" w:cs="Times New Roman"/>
          <w:b/>
          <w:bCs/>
          <w:sz w:val="28"/>
          <w:szCs w:val="28"/>
        </w:rPr>
      </w:pPr>
      <w:r w:rsidRPr="007429C9">
        <w:rPr>
          <w:rFonts w:ascii="Times New Roman" w:hAnsi="Times New Roman" w:cs="Times New Roman"/>
          <w:b/>
          <w:bCs/>
          <w:sz w:val="28"/>
          <w:szCs w:val="28"/>
        </w:rPr>
        <w:lastRenderedPageBreak/>
        <w:t>Оид ба қабул кардани Қонуни Ҷумҳурии Тоҷикистон «Дар бораи ворид намудани тағйир ба Кодекси андози Ҷумҳурии Тоҷикистон»</w:t>
      </w:r>
    </w:p>
    <w:p w:rsidR="0092272A" w:rsidRPr="007429C9" w:rsidRDefault="0092272A" w:rsidP="0092272A">
      <w:pPr>
        <w:pStyle w:val="a4"/>
        <w:rPr>
          <w:rFonts w:ascii="Times New Roman" w:hAnsi="Times New Roman" w:cs="Times New Roman"/>
          <w:sz w:val="28"/>
          <w:szCs w:val="28"/>
        </w:rPr>
      </w:pPr>
    </w:p>
    <w:p w:rsidR="0092272A" w:rsidRPr="007429C9" w:rsidRDefault="0092272A" w:rsidP="0092272A">
      <w:pPr>
        <w:pStyle w:val="a4"/>
        <w:rPr>
          <w:rFonts w:ascii="Times New Roman" w:hAnsi="Times New Roman" w:cs="Times New Roman"/>
          <w:sz w:val="28"/>
          <w:szCs w:val="28"/>
        </w:rPr>
      </w:pPr>
      <w:r w:rsidRPr="007429C9">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7429C9">
        <w:rPr>
          <w:rFonts w:ascii="Times New Roman" w:hAnsi="Times New Roman" w:cs="Times New Roman"/>
          <w:b/>
          <w:bCs/>
          <w:sz w:val="28"/>
          <w:szCs w:val="28"/>
        </w:rPr>
        <w:t>қарор мекунад:</w:t>
      </w:r>
    </w:p>
    <w:p w:rsidR="0092272A" w:rsidRPr="007429C9" w:rsidRDefault="0092272A" w:rsidP="0092272A">
      <w:pPr>
        <w:pStyle w:val="a4"/>
        <w:rPr>
          <w:rFonts w:ascii="Times New Roman" w:hAnsi="Times New Roman" w:cs="Times New Roman"/>
          <w:sz w:val="28"/>
          <w:szCs w:val="28"/>
        </w:rPr>
      </w:pPr>
      <w:r w:rsidRPr="007429C9">
        <w:rPr>
          <w:rFonts w:ascii="Times New Roman" w:hAnsi="Times New Roman" w:cs="Times New Roman"/>
          <w:sz w:val="28"/>
          <w:szCs w:val="28"/>
        </w:rPr>
        <w:t>Қонуни Ҷумҳурии Тоҷикистон «Дар бораи ворид намудани тағйир ба Кодекси андози Ҷумҳурии Тоҷикистон» қабул карда шавад.</w:t>
      </w:r>
    </w:p>
    <w:p w:rsidR="0092272A" w:rsidRPr="007429C9" w:rsidRDefault="0092272A" w:rsidP="0092272A">
      <w:pPr>
        <w:pStyle w:val="a4"/>
        <w:rPr>
          <w:rFonts w:ascii="Times New Roman" w:hAnsi="Times New Roman" w:cs="Times New Roman"/>
          <w:sz w:val="28"/>
          <w:szCs w:val="28"/>
        </w:rPr>
      </w:pPr>
    </w:p>
    <w:p w:rsidR="0092272A" w:rsidRPr="007429C9" w:rsidRDefault="0092272A" w:rsidP="0092272A">
      <w:pPr>
        <w:pStyle w:val="a4"/>
        <w:ind w:firstLine="0"/>
        <w:rPr>
          <w:rFonts w:ascii="Times New Roman" w:hAnsi="Times New Roman" w:cs="Times New Roman"/>
          <w:b/>
          <w:bCs/>
          <w:sz w:val="28"/>
          <w:szCs w:val="28"/>
        </w:rPr>
      </w:pPr>
      <w:r w:rsidRPr="007429C9">
        <w:rPr>
          <w:rFonts w:ascii="Times New Roman" w:hAnsi="Times New Roman" w:cs="Times New Roman"/>
          <w:b/>
          <w:bCs/>
          <w:sz w:val="28"/>
          <w:szCs w:val="28"/>
        </w:rPr>
        <w:t>Раиси Маҷлиси намояндагони</w:t>
      </w:r>
    </w:p>
    <w:p w:rsidR="0092272A" w:rsidRPr="007429C9" w:rsidRDefault="0092272A" w:rsidP="0092272A">
      <w:pPr>
        <w:pStyle w:val="a4"/>
        <w:ind w:firstLine="0"/>
        <w:rPr>
          <w:rFonts w:ascii="Times New Roman" w:hAnsi="Times New Roman" w:cs="Times New Roman"/>
          <w:b/>
          <w:bCs/>
          <w:sz w:val="28"/>
          <w:szCs w:val="28"/>
        </w:rPr>
      </w:pPr>
      <w:r w:rsidRPr="007429C9">
        <w:rPr>
          <w:rFonts w:ascii="Times New Roman" w:hAnsi="Times New Roman" w:cs="Times New Roman"/>
          <w:b/>
          <w:bCs/>
          <w:sz w:val="28"/>
          <w:szCs w:val="28"/>
        </w:rPr>
        <w:t xml:space="preserve">Маҷлиси Олии Ҷумҳурии Тоҷикистон                           М. </w:t>
      </w:r>
      <w:r w:rsidRPr="007429C9">
        <w:rPr>
          <w:rFonts w:ascii="Times New Roman" w:hAnsi="Times New Roman" w:cs="Times New Roman"/>
          <w:b/>
          <w:bCs/>
          <w:caps/>
          <w:sz w:val="28"/>
          <w:szCs w:val="28"/>
        </w:rPr>
        <w:t>Зокирзода</w:t>
      </w:r>
    </w:p>
    <w:p w:rsidR="0092272A" w:rsidRPr="007429C9" w:rsidRDefault="0092272A" w:rsidP="0092272A">
      <w:pPr>
        <w:pStyle w:val="a4"/>
        <w:rPr>
          <w:rFonts w:ascii="Times New Roman" w:hAnsi="Times New Roman" w:cs="Times New Roman"/>
          <w:b/>
          <w:bCs/>
          <w:sz w:val="28"/>
          <w:szCs w:val="28"/>
        </w:rPr>
      </w:pPr>
      <w:r w:rsidRPr="007429C9">
        <w:rPr>
          <w:rFonts w:ascii="Times New Roman" w:hAnsi="Times New Roman" w:cs="Times New Roman"/>
          <w:b/>
          <w:bCs/>
          <w:sz w:val="28"/>
          <w:szCs w:val="28"/>
        </w:rPr>
        <w:t>ш. Душанбе, 10 июни соли 2020, №94</w:t>
      </w:r>
    </w:p>
    <w:p w:rsidR="00D31B79" w:rsidRPr="007429C9" w:rsidRDefault="00D31B79">
      <w:pPr>
        <w:rPr>
          <w:rFonts w:ascii="Times New Roman" w:hAnsi="Times New Roman" w:cs="Times New Roman"/>
        </w:rPr>
      </w:pPr>
    </w:p>
    <w:sectPr w:rsidR="00D31B79" w:rsidRPr="00742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2A"/>
    <w:rsid w:val="007429C9"/>
    <w:rsid w:val="0092272A"/>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7B"/>
  <w15:chartTrackingRefBased/>
  <w15:docId w15:val="{43586002-DA12-40DE-9608-4010ADE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92272A"/>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92272A"/>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2020-07-10T12:41:00Z</dcterms:created>
  <dcterms:modified xsi:type="dcterms:W3CDTF">2020-07-10T12:43:00Z</dcterms:modified>
</cp:coreProperties>
</file>