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F1C" w:rsidRPr="00041378" w:rsidRDefault="002E08A4" w:rsidP="002E08A4">
      <w:pPr>
        <w:pStyle w:val="a4"/>
        <w:spacing w:line="240" w:lineRule="auto"/>
        <w:jc w:val="center"/>
        <w:rPr>
          <w:rFonts w:ascii="Times New Roman" w:hAnsi="Times New Roman" w:cs="Times New Roman"/>
          <w:b w:val="0"/>
          <w:bCs w:val="0"/>
          <w:w w:val="100"/>
          <w:sz w:val="28"/>
          <w:szCs w:val="28"/>
        </w:rPr>
      </w:pPr>
      <w:r w:rsidRPr="002E08A4">
        <w:rPr>
          <w:rFonts w:ascii="Times New Roman" w:hAnsi="Times New Roman" w:cs="Times New Roman"/>
          <w:caps w:val="0"/>
          <w:w w:val="100"/>
          <w:sz w:val="28"/>
          <w:szCs w:val="28"/>
        </w:rPr>
        <w:t xml:space="preserve">ҚОНУНИ ҶУМҲУРИИ ТОҶИКИСТОН </w:t>
      </w:r>
      <w:r w:rsidRPr="002E08A4">
        <w:rPr>
          <w:rFonts w:ascii="Times New Roman" w:hAnsi="Times New Roman" w:cs="Times New Roman"/>
          <w:bCs w:val="0"/>
          <w:caps w:val="0"/>
          <w:w w:val="100"/>
          <w:sz w:val="28"/>
          <w:szCs w:val="28"/>
        </w:rPr>
        <w:t>ДАР БОРАИ ВОРИД НАМУДАНИ ТАҒЙИР БА КОДЕКСИ ҲУҚУҚВАЙРОНКУНИИ МАЪМУРИИ ҶУМҲУРИИ ТОҶИКИСТОН</w:t>
      </w:r>
    </w:p>
    <w:p w:rsidR="00474F1C" w:rsidRPr="00041378" w:rsidRDefault="00474F1C" w:rsidP="00474F1C">
      <w:pPr>
        <w:pStyle w:val="a3"/>
        <w:spacing w:line="240" w:lineRule="auto"/>
        <w:rPr>
          <w:rFonts w:ascii="Times New Roman" w:hAnsi="Times New Roman" w:cs="Times New Roman"/>
          <w:sz w:val="28"/>
          <w:szCs w:val="28"/>
        </w:rPr>
      </w:pPr>
      <w:r w:rsidRPr="00041378">
        <w:rPr>
          <w:rFonts w:ascii="Times New Roman" w:hAnsi="Times New Roman" w:cs="Times New Roman"/>
          <w:b/>
          <w:bCs/>
          <w:sz w:val="28"/>
          <w:szCs w:val="28"/>
        </w:rPr>
        <w:t xml:space="preserve">Моддаи 1. </w:t>
      </w:r>
      <w:r w:rsidRPr="00041378">
        <w:rPr>
          <w:rFonts w:ascii="Times New Roman" w:hAnsi="Times New Roman" w:cs="Times New Roman"/>
          <w:sz w:val="28"/>
          <w:szCs w:val="28"/>
        </w:rPr>
        <w:t>Моддаи 382 Кодекси ҳуқуқвайронкунии маъмурии Ҷумҳурии Тоҷикистон аз 31 декабри соли 2008 (Ахбори Маҷлиси Олии Ҷумҳурии Тоҷикистон, с. 2008, №12, қ. 1, мод. 989, мод. 990; с. 2009, №5, мод. 321, №9-10, мод. 543; с. 2010, №1, мод. 2, мод. 5, №3, мод. 153, №7, мод. 547, №12, қ. 1, мод. 812; с. 2011, №6, мод. 430, мод. 431, №7-8, мод. 610, №12, мод. 838; с. 2012, №4, мод. 256, №7, мод. 685, мод. 693, №8, мод. 814, №12, қ. 1, мод. 1004; с. 2013, №3, мод. 181, №7, мод. 508; с. 2014, №3, мод. 143, мод. 144, №7, қ. 1, мод. 389, мод. 390; с. 2015, №3, мод. 201, №7-9, мод. 707, мод. 708, №11, мод. 955, №12, қ. 1, мод. 1108; с. 2016, №3, мод. 130, мод. 131, мод. 132, №5, мод. 359, мод. 361, №7, мод. 613, мод. 614, №11, мод. 877; с. 2017, №1-2, мод. 5, мод. 6, №5, қ. 1, мод. 275, №7-9, мод. 568, мод. 585; с. 2018, №1, мод. 9, №5, мод. 268, мод. 269; с. 2019, №1, мод. 8, №6, мод. 312, мод. 313, №7, мод. 464; с. 2020, №1,  мод. 6, №7-9, мод. 604, мод. 606, мод. 621, №12, мод. 900, мод. 901; с. 2021, №6, мод. 384, мод. 385, №12, қ. 2, мод. 686, мод. 687, мод. 688, мод. 689; с. 2022, №1-3, мод. 12, №7, мод. 443, №12, қ. 2, мод. 768; с. 2023, №4-6, мод. 155, №11, мод. 459; с. 2024, №1-2, мод. 3, мод. 4, №5-6, мод. 253, №7-11, мод. 518, мод. 519) дар таҳрири зерин ифода карда шавад:</w:t>
      </w:r>
    </w:p>
    <w:p w:rsidR="00474F1C" w:rsidRPr="00041378" w:rsidRDefault="00474F1C" w:rsidP="00474F1C">
      <w:pPr>
        <w:pStyle w:val="a3"/>
        <w:spacing w:line="240" w:lineRule="auto"/>
        <w:rPr>
          <w:rFonts w:ascii="Times New Roman" w:hAnsi="Times New Roman" w:cs="Times New Roman"/>
          <w:b/>
          <w:bCs/>
          <w:sz w:val="28"/>
          <w:szCs w:val="28"/>
        </w:rPr>
      </w:pPr>
      <w:r w:rsidRPr="00041378">
        <w:rPr>
          <w:rFonts w:ascii="Times New Roman" w:hAnsi="Times New Roman" w:cs="Times New Roman"/>
          <w:sz w:val="28"/>
          <w:szCs w:val="28"/>
        </w:rPr>
        <w:t>«</w:t>
      </w:r>
      <w:r w:rsidRPr="00041378">
        <w:rPr>
          <w:rFonts w:ascii="Times New Roman" w:hAnsi="Times New Roman" w:cs="Times New Roman"/>
          <w:b/>
          <w:bCs/>
          <w:sz w:val="28"/>
          <w:szCs w:val="28"/>
        </w:rPr>
        <w:t>Моддаи 382. Риоя накардани қоидаҳои истифодаи қувваи барқ ва гармӣ</w:t>
      </w:r>
    </w:p>
    <w:p w:rsidR="00474F1C" w:rsidRPr="00041378" w:rsidRDefault="00474F1C" w:rsidP="00474F1C">
      <w:pPr>
        <w:pStyle w:val="a3"/>
        <w:spacing w:line="240" w:lineRule="auto"/>
        <w:rPr>
          <w:rFonts w:ascii="Times New Roman" w:hAnsi="Times New Roman" w:cs="Times New Roman"/>
          <w:sz w:val="28"/>
          <w:szCs w:val="28"/>
        </w:rPr>
      </w:pPr>
      <w:r w:rsidRPr="00041378">
        <w:rPr>
          <w:rFonts w:ascii="Times New Roman" w:hAnsi="Times New Roman" w:cs="Times New Roman"/>
          <w:sz w:val="28"/>
          <w:szCs w:val="28"/>
        </w:rPr>
        <w:t xml:space="preserve">Барои истифодаи қувваи барқ бе пайвасткунӣ ба таҷҳизоти ҳисоби барқӣ, худсарона пайваст шудан (насб шудан) ба шабакаҳо ва дастгоҳҳои таъминоти барқ, истифодаи қувваи барқ ва гармӣ бе асбобҳои зарурии назоратӣ ва баҳисобгирӣ ё бе шартнома бо ташкилотҳои таъминоти қувваи барқ ва гармӣ, кандан ва шикастани пломбаҳои муқарраршудаи асбобҳои андозагирӣ, инчунин аз берун дахолат намудан ба таҷҳизоти ҳисоби барқӣ ва тағйир додани нишондоди он бо мақсади насупоридани маблағи истифодаи қувваи барқ, ҳангоми набудани аломатҳои таркиби ҷиноят, -  </w:t>
      </w:r>
    </w:p>
    <w:p w:rsidR="00474F1C" w:rsidRPr="00041378" w:rsidRDefault="00474F1C" w:rsidP="00474F1C">
      <w:pPr>
        <w:pStyle w:val="a3"/>
        <w:spacing w:line="240" w:lineRule="auto"/>
        <w:rPr>
          <w:rFonts w:ascii="Times New Roman" w:hAnsi="Times New Roman" w:cs="Times New Roman"/>
          <w:sz w:val="28"/>
          <w:szCs w:val="28"/>
        </w:rPr>
      </w:pPr>
      <w:r w:rsidRPr="00041378">
        <w:rPr>
          <w:rFonts w:ascii="Times New Roman" w:hAnsi="Times New Roman" w:cs="Times New Roman"/>
          <w:sz w:val="28"/>
          <w:szCs w:val="28"/>
        </w:rPr>
        <w:t xml:space="preserve">ба шахсони воқеӣ ба андозаи аз бист то сӣ, ба шахсони мансабдор аз сӣ то панҷоҳ ва ба шахсони ҳуқуқӣ аз дусад то сесад нишондиҳанда барои ҳисобҳо ҷарима таъин карда мешавад.».  </w:t>
      </w:r>
    </w:p>
    <w:p w:rsidR="00474F1C" w:rsidRPr="00041378" w:rsidRDefault="00474F1C" w:rsidP="00474F1C">
      <w:pPr>
        <w:pStyle w:val="a3"/>
        <w:spacing w:line="240" w:lineRule="auto"/>
        <w:rPr>
          <w:rFonts w:ascii="Times New Roman" w:hAnsi="Times New Roman" w:cs="Times New Roman"/>
          <w:sz w:val="28"/>
          <w:szCs w:val="28"/>
        </w:rPr>
      </w:pPr>
      <w:r w:rsidRPr="00041378">
        <w:rPr>
          <w:rFonts w:ascii="Times New Roman" w:hAnsi="Times New Roman" w:cs="Times New Roman"/>
          <w:b/>
          <w:bCs/>
          <w:sz w:val="28"/>
          <w:szCs w:val="28"/>
        </w:rPr>
        <w:t>Моддаи 2.</w:t>
      </w:r>
      <w:r w:rsidRPr="00041378">
        <w:rPr>
          <w:rFonts w:ascii="Times New Roman" w:hAnsi="Times New Roman" w:cs="Times New Roman"/>
          <w:sz w:val="28"/>
          <w:szCs w:val="28"/>
        </w:rPr>
        <w:t xml:space="preserve"> Қонуни мазкур пас аз интишори расмӣ мавриди амал қарор дода шавад.</w:t>
      </w:r>
    </w:p>
    <w:p w:rsidR="00474F1C" w:rsidRPr="00041378" w:rsidRDefault="00474F1C" w:rsidP="00474F1C">
      <w:pPr>
        <w:pStyle w:val="a3"/>
        <w:spacing w:line="240" w:lineRule="auto"/>
        <w:ind w:firstLine="0"/>
        <w:rPr>
          <w:rFonts w:ascii="Times New Roman" w:hAnsi="Times New Roman" w:cs="Times New Roman"/>
          <w:b/>
          <w:bCs/>
          <w:sz w:val="28"/>
          <w:szCs w:val="28"/>
        </w:rPr>
      </w:pPr>
      <w:r w:rsidRPr="00041378">
        <w:rPr>
          <w:rFonts w:ascii="Times New Roman" w:hAnsi="Times New Roman" w:cs="Times New Roman"/>
          <w:b/>
          <w:bCs/>
          <w:sz w:val="28"/>
          <w:szCs w:val="28"/>
        </w:rPr>
        <w:t xml:space="preserve">Президенти Ҷумҳурии Тоҷикистон       Эмомалӣ </w:t>
      </w:r>
      <w:r w:rsidRPr="00041378">
        <w:rPr>
          <w:rFonts w:ascii="Times New Roman" w:hAnsi="Times New Roman" w:cs="Times New Roman"/>
          <w:b/>
          <w:bCs/>
          <w:caps/>
          <w:sz w:val="28"/>
          <w:szCs w:val="28"/>
        </w:rPr>
        <w:t>Раҳмон</w:t>
      </w:r>
    </w:p>
    <w:p w:rsidR="00474F1C" w:rsidRPr="00041378" w:rsidRDefault="00474F1C" w:rsidP="00474F1C">
      <w:pPr>
        <w:pStyle w:val="a3"/>
        <w:spacing w:line="240" w:lineRule="auto"/>
        <w:ind w:firstLine="0"/>
        <w:rPr>
          <w:rFonts w:ascii="Times New Roman" w:hAnsi="Times New Roman" w:cs="Times New Roman"/>
          <w:b/>
          <w:bCs/>
          <w:sz w:val="28"/>
          <w:szCs w:val="28"/>
        </w:rPr>
      </w:pPr>
      <w:r w:rsidRPr="00041378">
        <w:rPr>
          <w:rFonts w:ascii="Times New Roman" w:hAnsi="Times New Roman" w:cs="Times New Roman"/>
          <w:b/>
          <w:bCs/>
          <w:sz w:val="28"/>
          <w:szCs w:val="28"/>
        </w:rPr>
        <w:t>ш. Душанбе, 15 апрели соли 2025, №2164</w:t>
      </w:r>
    </w:p>
    <w:p w:rsidR="00474F1C" w:rsidRPr="00041378" w:rsidRDefault="00474F1C" w:rsidP="00474F1C">
      <w:pPr>
        <w:pStyle w:val="a3"/>
        <w:spacing w:line="240" w:lineRule="auto"/>
        <w:ind w:firstLine="0"/>
        <w:rPr>
          <w:rFonts w:ascii="Times New Roman" w:hAnsi="Times New Roman" w:cs="Times New Roman"/>
          <w:b/>
          <w:bCs/>
          <w:sz w:val="28"/>
          <w:szCs w:val="28"/>
        </w:rPr>
      </w:pPr>
    </w:p>
    <w:p w:rsidR="00474F1C" w:rsidRPr="00041378" w:rsidRDefault="00474F1C" w:rsidP="002E08A4">
      <w:pPr>
        <w:pStyle w:val="a4"/>
        <w:spacing w:line="240" w:lineRule="auto"/>
        <w:jc w:val="center"/>
        <w:rPr>
          <w:rFonts w:ascii="Times New Roman" w:hAnsi="Times New Roman" w:cs="Times New Roman"/>
          <w:w w:val="100"/>
          <w:sz w:val="28"/>
          <w:szCs w:val="28"/>
        </w:rPr>
      </w:pPr>
      <w:r w:rsidRPr="00041378">
        <w:rPr>
          <w:rFonts w:ascii="Times New Roman" w:hAnsi="Times New Roman" w:cs="Times New Roman"/>
          <w:w w:val="100"/>
          <w:sz w:val="28"/>
          <w:szCs w:val="28"/>
        </w:rPr>
        <w:t>қарори</w:t>
      </w:r>
    </w:p>
    <w:p w:rsidR="00474F1C" w:rsidRPr="00041378" w:rsidRDefault="00474F1C" w:rsidP="002E08A4">
      <w:pPr>
        <w:pStyle w:val="a4"/>
        <w:spacing w:line="240" w:lineRule="auto"/>
        <w:jc w:val="center"/>
        <w:rPr>
          <w:rFonts w:ascii="Times New Roman" w:hAnsi="Times New Roman" w:cs="Times New Roman"/>
          <w:w w:val="100"/>
          <w:sz w:val="28"/>
          <w:szCs w:val="28"/>
        </w:rPr>
      </w:pPr>
      <w:r w:rsidRPr="00041378">
        <w:rPr>
          <w:rFonts w:ascii="Times New Roman" w:hAnsi="Times New Roman" w:cs="Times New Roman"/>
          <w:w w:val="100"/>
          <w:sz w:val="28"/>
          <w:szCs w:val="28"/>
        </w:rPr>
        <w:t>Маҷлиси миллии Маҷлиси Олии Ҷумҳурии</w:t>
      </w:r>
      <w:r w:rsidR="002E08A4">
        <w:rPr>
          <w:rFonts w:ascii="Times New Roman" w:hAnsi="Times New Roman" w:cs="Times New Roman"/>
          <w:w w:val="100"/>
          <w:sz w:val="28"/>
          <w:szCs w:val="28"/>
        </w:rPr>
        <w:t xml:space="preserve"> </w:t>
      </w:r>
      <w:r w:rsidRPr="00041378">
        <w:rPr>
          <w:rFonts w:ascii="Times New Roman" w:hAnsi="Times New Roman" w:cs="Times New Roman"/>
          <w:w w:val="100"/>
          <w:sz w:val="28"/>
          <w:szCs w:val="28"/>
        </w:rPr>
        <w:t>Тоҷикистон</w:t>
      </w:r>
    </w:p>
    <w:p w:rsidR="00474F1C" w:rsidRPr="00041378" w:rsidRDefault="00474F1C" w:rsidP="002E08A4">
      <w:pPr>
        <w:pStyle w:val="a3"/>
        <w:suppressAutoHyphens/>
        <w:spacing w:line="240" w:lineRule="auto"/>
        <w:ind w:firstLine="0"/>
        <w:jc w:val="center"/>
        <w:rPr>
          <w:rFonts w:ascii="Times New Roman" w:hAnsi="Times New Roman" w:cs="Times New Roman"/>
          <w:b/>
          <w:bCs/>
          <w:sz w:val="28"/>
          <w:szCs w:val="28"/>
        </w:rPr>
      </w:pPr>
      <w:r w:rsidRPr="00041378">
        <w:rPr>
          <w:rFonts w:ascii="Times New Roman" w:hAnsi="Times New Roman" w:cs="Times New Roman"/>
          <w:b/>
          <w:bCs/>
          <w:sz w:val="28"/>
          <w:szCs w:val="28"/>
        </w:rPr>
        <w:t>Оид ба Қонуни Ҷумҳурии Тоҷикистон «Дар бораи ворид намудани тағйир</w:t>
      </w:r>
      <w:r w:rsidR="002E08A4">
        <w:rPr>
          <w:rFonts w:ascii="Times New Roman" w:hAnsi="Times New Roman" w:cs="Times New Roman"/>
          <w:b/>
          <w:bCs/>
          <w:sz w:val="28"/>
          <w:szCs w:val="28"/>
        </w:rPr>
        <w:t xml:space="preserve"> </w:t>
      </w:r>
      <w:r w:rsidRPr="00041378">
        <w:rPr>
          <w:rFonts w:ascii="Times New Roman" w:hAnsi="Times New Roman" w:cs="Times New Roman"/>
          <w:b/>
          <w:bCs/>
          <w:sz w:val="28"/>
          <w:szCs w:val="28"/>
        </w:rPr>
        <w:t>ба Кодекси ҳуқуқвайронкунии маъмурии Ҷумҳурии Тоҷикистон»</w:t>
      </w:r>
    </w:p>
    <w:p w:rsidR="00474F1C" w:rsidRPr="00041378" w:rsidRDefault="00474F1C" w:rsidP="00474F1C">
      <w:pPr>
        <w:pStyle w:val="a3"/>
        <w:spacing w:line="240" w:lineRule="auto"/>
        <w:rPr>
          <w:rFonts w:ascii="Times New Roman" w:hAnsi="Times New Roman" w:cs="Times New Roman"/>
          <w:sz w:val="28"/>
          <w:szCs w:val="28"/>
        </w:rPr>
      </w:pPr>
      <w:r w:rsidRPr="00041378">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041378">
        <w:rPr>
          <w:rFonts w:ascii="Times New Roman" w:hAnsi="Times New Roman" w:cs="Times New Roman"/>
          <w:b/>
          <w:bCs/>
          <w:sz w:val="28"/>
          <w:szCs w:val="28"/>
        </w:rPr>
        <w:t>қарор мекунад:</w:t>
      </w:r>
    </w:p>
    <w:p w:rsidR="00474F1C" w:rsidRPr="00041378" w:rsidRDefault="00474F1C" w:rsidP="00474F1C">
      <w:pPr>
        <w:pStyle w:val="a3"/>
        <w:spacing w:line="240" w:lineRule="auto"/>
        <w:rPr>
          <w:rFonts w:ascii="Times New Roman" w:hAnsi="Times New Roman" w:cs="Times New Roman"/>
          <w:sz w:val="28"/>
          <w:szCs w:val="28"/>
        </w:rPr>
      </w:pPr>
      <w:r w:rsidRPr="00041378">
        <w:rPr>
          <w:rFonts w:ascii="Times New Roman" w:hAnsi="Times New Roman" w:cs="Times New Roman"/>
          <w:sz w:val="28"/>
          <w:szCs w:val="28"/>
        </w:rPr>
        <w:lastRenderedPageBreak/>
        <w:t>Қонуни Ҷумҳурии Тоҷикистон «Дар бораи ворид намудани тағйир ба Кодекси ҳуқуқвайронкунии маъмурии Ҷумҳурии Тоҷикистон» ҷонибдорӣ карда шавад.</w:t>
      </w:r>
    </w:p>
    <w:p w:rsidR="00474F1C" w:rsidRPr="00041378" w:rsidRDefault="00474F1C" w:rsidP="00474F1C">
      <w:pPr>
        <w:pStyle w:val="a3"/>
        <w:spacing w:line="240" w:lineRule="auto"/>
        <w:rPr>
          <w:rFonts w:ascii="Times New Roman" w:hAnsi="Times New Roman" w:cs="Times New Roman"/>
          <w:sz w:val="28"/>
          <w:szCs w:val="28"/>
        </w:rPr>
      </w:pPr>
    </w:p>
    <w:p w:rsidR="00474F1C" w:rsidRPr="00041378" w:rsidRDefault="00474F1C" w:rsidP="00474F1C">
      <w:pPr>
        <w:pStyle w:val="a3"/>
        <w:spacing w:line="240" w:lineRule="auto"/>
        <w:ind w:firstLine="0"/>
        <w:rPr>
          <w:rFonts w:ascii="Times New Roman" w:hAnsi="Times New Roman" w:cs="Times New Roman"/>
          <w:b/>
          <w:bCs/>
          <w:sz w:val="28"/>
          <w:szCs w:val="28"/>
        </w:rPr>
      </w:pPr>
      <w:r w:rsidRPr="00041378">
        <w:rPr>
          <w:rFonts w:ascii="Times New Roman" w:hAnsi="Times New Roman" w:cs="Times New Roman"/>
          <w:b/>
          <w:bCs/>
          <w:sz w:val="28"/>
          <w:szCs w:val="28"/>
        </w:rPr>
        <w:t xml:space="preserve">Раиси Маҷлиси миллии Маҷлиси Олии </w:t>
      </w:r>
    </w:p>
    <w:p w:rsidR="00474F1C" w:rsidRPr="00041378" w:rsidRDefault="00474F1C" w:rsidP="00474F1C">
      <w:pPr>
        <w:pStyle w:val="a3"/>
        <w:spacing w:line="240" w:lineRule="auto"/>
        <w:ind w:firstLine="0"/>
        <w:rPr>
          <w:rFonts w:ascii="Times New Roman" w:hAnsi="Times New Roman" w:cs="Times New Roman"/>
          <w:b/>
          <w:bCs/>
          <w:sz w:val="28"/>
          <w:szCs w:val="28"/>
        </w:rPr>
      </w:pPr>
      <w:r w:rsidRPr="00041378">
        <w:rPr>
          <w:rFonts w:ascii="Times New Roman" w:hAnsi="Times New Roman" w:cs="Times New Roman"/>
          <w:b/>
          <w:bCs/>
          <w:sz w:val="28"/>
          <w:szCs w:val="28"/>
        </w:rPr>
        <w:t xml:space="preserve">Ҷумҳурии Тоҷикистон                             Рустами </w:t>
      </w:r>
      <w:r w:rsidRPr="00041378">
        <w:rPr>
          <w:rFonts w:ascii="Times New Roman" w:hAnsi="Times New Roman" w:cs="Times New Roman"/>
          <w:b/>
          <w:bCs/>
          <w:caps/>
          <w:sz w:val="28"/>
          <w:szCs w:val="28"/>
        </w:rPr>
        <w:t>Эмомалӣ</w:t>
      </w:r>
    </w:p>
    <w:p w:rsidR="00474F1C" w:rsidRPr="00041378" w:rsidRDefault="00474F1C" w:rsidP="00474F1C">
      <w:pPr>
        <w:pStyle w:val="a3"/>
        <w:spacing w:line="240" w:lineRule="auto"/>
        <w:ind w:firstLine="0"/>
        <w:rPr>
          <w:rFonts w:ascii="Times New Roman" w:hAnsi="Times New Roman" w:cs="Times New Roman"/>
          <w:b/>
          <w:bCs/>
          <w:sz w:val="28"/>
          <w:szCs w:val="28"/>
        </w:rPr>
      </w:pPr>
      <w:r w:rsidRPr="00041378">
        <w:rPr>
          <w:rFonts w:ascii="Times New Roman" w:hAnsi="Times New Roman" w:cs="Times New Roman"/>
          <w:b/>
          <w:bCs/>
          <w:sz w:val="28"/>
          <w:szCs w:val="28"/>
        </w:rPr>
        <w:t>ш. Душанбе, 11 апрели соли 2025, №27</w:t>
      </w:r>
    </w:p>
    <w:p w:rsidR="00474F1C" w:rsidRPr="00041378" w:rsidRDefault="00474F1C" w:rsidP="00474F1C">
      <w:pPr>
        <w:pStyle w:val="a3"/>
        <w:spacing w:line="240" w:lineRule="auto"/>
        <w:ind w:firstLine="0"/>
        <w:rPr>
          <w:rFonts w:ascii="Times New Roman" w:hAnsi="Times New Roman" w:cs="Times New Roman"/>
          <w:b/>
          <w:bCs/>
          <w:sz w:val="28"/>
          <w:szCs w:val="28"/>
        </w:rPr>
      </w:pPr>
    </w:p>
    <w:p w:rsidR="00474F1C" w:rsidRPr="00041378" w:rsidRDefault="00474F1C" w:rsidP="002E08A4">
      <w:pPr>
        <w:pStyle w:val="a4"/>
        <w:spacing w:line="240" w:lineRule="auto"/>
        <w:jc w:val="center"/>
        <w:rPr>
          <w:rFonts w:ascii="Times New Roman" w:hAnsi="Times New Roman" w:cs="Times New Roman"/>
          <w:w w:val="100"/>
          <w:sz w:val="28"/>
          <w:szCs w:val="28"/>
        </w:rPr>
      </w:pPr>
      <w:r w:rsidRPr="00041378">
        <w:rPr>
          <w:rFonts w:ascii="Times New Roman" w:hAnsi="Times New Roman" w:cs="Times New Roman"/>
          <w:w w:val="100"/>
          <w:sz w:val="28"/>
          <w:szCs w:val="28"/>
        </w:rPr>
        <w:t>қарори</w:t>
      </w:r>
    </w:p>
    <w:p w:rsidR="00474F1C" w:rsidRPr="00041378" w:rsidRDefault="00474F1C" w:rsidP="002E08A4">
      <w:pPr>
        <w:pStyle w:val="a4"/>
        <w:spacing w:line="240" w:lineRule="auto"/>
        <w:jc w:val="center"/>
        <w:rPr>
          <w:rFonts w:ascii="Times New Roman" w:hAnsi="Times New Roman" w:cs="Times New Roman"/>
          <w:w w:val="100"/>
          <w:sz w:val="28"/>
          <w:szCs w:val="28"/>
        </w:rPr>
      </w:pPr>
      <w:r w:rsidRPr="00041378">
        <w:rPr>
          <w:rFonts w:ascii="Times New Roman" w:hAnsi="Times New Roman" w:cs="Times New Roman"/>
          <w:w w:val="100"/>
          <w:sz w:val="28"/>
          <w:szCs w:val="28"/>
        </w:rPr>
        <w:t>Маҷлиси намояндагони Маҷлиси Олии</w:t>
      </w:r>
    </w:p>
    <w:p w:rsidR="00474F1C" w:rsidRPr="00041378" w:rsidRDefault="00474F1C" w:rsidP="002E08A4">
      <w:pPr>
        <w:pStyle w:val="a4"/>
        <w:spacing w:line="240" w:lineRule="auto"/>
        <w:jc w:val="center"/>
        <w:rPr>
          <w:rFonts w:ascii="Times New Roman" w:hAnsi="Times New Roman" w:cs="Times New Roman"/>
          <w:w w:val="100"/>
          <w:sz w:val="28"/>
          <w:szCs w:val="28"/>
        </w:rPr>
      </w:pPr>
      <w:r w:rsidRPr="00041378">
        <w:rPr>
          <w:rFonts w:ascii="Times New Roman" w:hAnsi="Times New Roman" w:cs="Times New Roman"/>
          <w:w w:val="100"/>
          <w:sz w:val="28"/>
          <w:szCs w:val="28"/>
        </w:rPr>
        <w:t>Ҷумҳурии Тоҷикистон</w:t>
      </w:r>
    </w:p>
    <w:p w:rsidR="00474F1C" w:rsidRPr="00041378" w:rsidRDefault="00474F1C" w:rsidP="002E08A4">
      <w:pPr>
        <w:pStyle w:val="a3"/>
        <w:suppressAutoHyphens/>
        <w:spacing w:line="240" w:lineRule="auto"/>
        <w:ind w:firstLine="0"/>
        <w:jc w:val="center"/>
        <w:rPr>
          <w:rFonts w:ascii="Times New Roman" w:hAnsi="Times New Roman" w:cs="Times New Roman"/>
          <w:b/>
          <w:bCs/>
          <w:sz w:val="28"/>
          <w:szCs w:val="28"/>
        </w:rPr>
      </w:pPr>
      <w:r w:rsidRPr="00041378">
        <w:rPr>
          <w:rFonts w:ascii="Times New Roman" w:hAnsi="Times New Roman" w:cs="Times New Roman"/>
          <w:b/>
          <w:bCs/>
          <w:sz w:val="28"/>
          <w:szCs w:val="28"/>
        </w:rPr>
        <w:t>Оид ба қабул кардани</w:t>
      </w:r>
      <w:r w:rsidR="002E08A4">
        <w:rPr>
          <w:rFonts w:ascii="Times New Roman" w:hAnsi="Times New Roman" w:cs="Times New Roman"/>
          <w:b/>
          <w:bCs/>
          <w:sz w:val="28"/>
          <w:szCs w:val="28"/>
        </w:rPr>
        <w:t xml:space="preserve"> </w:t>
      </w:r>
      <w:r w:rsidRPr="00041378">
        <w:rPr>
          <w:rFonts w:ascii="Times New Roman" w:hAnsi="Times New Roman" w:cs="Times New Roman"/>
          <w:b/>
          <w:bCs/>
          <w:sz w:val="28"/>
          <w:szCs w:val="28"/>
        </w:rPr>
        <w:t>Қонуни Ҷумҳурии Тоҷикистон «Дар бораи ворид</w:t>
      </w:r>
    </w:p>
    <w:p w:rsidR="00474F1C" w:rsidRPr="00041378" w:rsidRDefault="00474F1C" w:rsidP="002E08A4">
      <w:pPr>
        <w:pStyle w:val="a3"/>
        <w:suppressAutoHyphens/>
        <w:spacing w:line="240" w:lineRule="auto"/>
        <w:ind w:firstLine="0"/>
        <w:jc w:val="center"/>
        <w:rPr>
          <w:rFonts w:ascii="Times New Roman" w:hAnsi="Times New Roman" w:cs="Times New Roman"/>
          <w:b/>
          <w:bCs/>
          <w:sz w:val="28"/>
          <w:szCs w:val="28"/>
        </w:rPr>
      </w:pPr>
      <w:r w:rsidRPr="00041378">
        <w:rPr>
          <w:rFonts w:ascii="Times New Roman" w:hAnsi="Times New Roman" w:cs="Times New Roman"/>
          <w:b/>
          <w:bCs/>
          <w:sz w:val="28"/>
          <w:szCs w:val="28"/>
        </w:rPr>
        <w:t>намудани тағйир ба Кодекси ҳуқуқвайронкунии</w:t>
      </w:r>
      <w:r w:rsidR="002E08A4">
        <w:rPr>
          <w:rFonts w:ascii="Times New Roman" w:hAnsi="Times New Roman" w:cs="Times New Roman"/>
          <w:b/>
          <w:bCs/>
          <w:sz w:val="28"/>
          <w:szCs w:val="28"/>
        </w:rPr>
        <w:t xml:space="preserve"> </w:t>
      </w:r>
      <w:r w:rsidRPr="00041378">
        <w:rPr>
          <w:rFonts w:ascii="Times New Roman" w:hAnsi="Times New Roman" w:cs="Times New Roman"/>
          <w:b/>
          <w:bCs/>
          <w:sz w:val="28"/>
          <w:szCs w:val="28"/>
        </w:rPr>
        <w:t>маъмурии Ҷумҳурии Тоҷикистон»</w:t>
      </w:r>
    </w:p>
    <w:p w:rsidR="00474F1C" w:rsidRPr="00041378" w:rsidRDefault="00474F1C" w:rsidP="00474F1C">
      <w:pPr>
        <w:pStyle w:val="a3"/>
        <w:spacing w:line="240" w:lineRule="auto"/>
        <w:rPr>
          <w:rFonts w:ascii="Times New Roman" w:hAnsi="Times New Roman" w:cs="Times New Roman"/>
          <w:sz w:val="28"/>
          <w:szCs w:val="28"/>
        </w:rPr>
      </w:pPr>
      <w:bookmarkStart w:id="0" w:name="_GoBack"/>
      <w:bookmarkEnd w:id="0"/>
      <w:r w:rsidRPr="00041378">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041378">
        <w:rPr>
          <w:rFonts w:ascii="Times New Roman" w:hAnsi="Times New Roman" w:cs="Times New Roman"/>
          <w:b/>
          <w:bCs/>
          <w:sz w:val="28"/>
          <w:szCs w:val="28"/>
        </w:rPr>
        <w:t>қарор мекунад:</w:t>
      </w:r>
    </w:p>
    <w:p w:rsidR="00474F1C" w:rsidRPr="00041378" w:rsidRDefault="00474F1C" w:rsidP="00474F1C">
      <w:pPr>
        <w:pStyle w:val="a3"/>
        <w:spacing w:line="240" w:lineRule="auto"/>
        <w:rPr>
          <w:rFonts w:ascii="Times New Roman" w:hAnsi="Times New Roman" w:cs="Times New Roman"/>
          <w:sz w:val="28"/>
          <w:szCs w:val="28"/>
        </w:rPr>
      </w:pPr>
      <w:r w:rsidRPr="00041378">
        <w:rPr>
          <w:rFonts w:ascii="Times New Roman" w:hAnsi="Times New Roman" w:cs="Times New Roman"/>
          <w:sz w:val="28"/>
          <w:szCs w:val="28"/>
        </w:rPr>
        <w:t>Қонуни Ҷумҳурии Тоҷикистон «Дар бораи ворид намудани тағйир ба Кодекси ҳуқуқвайронкунии маъмурии Ҷумҳурии Тоҷикистон» қабул карда шавад.</w:t>
      </w:r>
    </w:p>
    <w:p w:rsidR="00474F1C" w:rsidRPr="00041378" w:rsidRDefault="00474F1C" w:rsidP="00474F1C">
      <w:pPr>
        <w:pStyle w:val="a3"/>
        <w:spacing w:line="240" w:lineRule="auto"/>
        <w:rPr>
          <w:rFonts w:ascii="Times New Roman" w:hAnsi="Times New Roman" w:cs="Times New Roman"/>
          <w:sz w:val="28"/>
          <w:szCs w:val="28"/>
        </w:rPr>
      </w:pPr>
    </w:p>
    <w:p w:rsidR="00474F1C" w:rsidRPr="00041378" w:rsidRDefault="00474F1C" w:rsidP="00474F1C">
      <w:pPr>
        <w:pStyle w:val="a3"/>
        <w:spacing w:line="240" w:lineRule="auto"/>
        <w:ind w:firstLine="0"/>
        <w:rPr>
          <w:rFonts w:ascii="Times New Roman" w:hAnsi="Times New Roman" w:cs="Times New Roman"/>
          <w:b/>
          <w:bCs/>
          <w:sz w:val="28"/>
          <w:szCs w:val="28"/>
        </w:rPr>
      </w:pPr>
      <w:r w:rsidRPr="00041378">
        <w:rPr>
          <w:rFonts w:ascii="Times New Roman" w:hAnsi="Times New Roman" w:cs="Times New Roman"/>
          <w:b/>
          <w:bCs/>
          <w:sz w:val="28"/>
          <w:szCs w:val="28"/>
        </w:rPr>
        <w:t xml:space="preserve">Раиси Маҷлиси намояндагони Маҷлиси Олии </w:t>
      </w:r>
    </w:p>
    <w:p w:rsidR="00474F1C" w:rsidRPr="00041378" w:rsidRDefault="00474F1C" w:rsidP="00474F1C">
      <w:pPr>
        <w:pStyle w:val="a3"/>
        <w:spacing w:line="240" w:lineRule="auto"/>
        <w:ind w:firstLine="0"/>
        <w:rPr>
          <w:rFonts w:ascii="Times New Roman" w:hAnsi="Times New Roman" w:cs="Times New Roman"/>
          <w:b/>
          <w:bCs/>
          <w:caps/>
          <w:sz w:val="28"/>
          <w:szCs w:val="28"/>
        </w:rPr>
      </w:pPr>
      <w:r w:rsidRPr="00041378">
        <w:rPr>
          <w:rFonts w:ascii="Times New Roman" w:hAnsi="Times New Roman" w:cs="Times New Roman"/>
          <w:b/>
          <w:bCs/>
          <w:sz w:val="28"/>
          <w:szCs w:val="28"/>
        </w:rPr>
        <w:t xml:space="preserve">Ҷумҳурии Тоҷикистон                                         Ф. </w:t>
      </w:r>
      <w:r w:rsidRPr="00041378">
        <w:rPr>
          <w:rFonts w:ascii="Times New Roman" w:hAnsi="Times New Roman" w:cs="Times New Roman"/>
          <w:b/>
          <w:bCs/>
          <w:caps/>
          <w:sz w:val="28"/>
          <w:szCs w:val="28"/>
        </w:rPr>
        <w:t>Идизода</w:t>
      </w:r>
    </w:p>
    <w:p w:rsidR="00474F1C" w:rsidRPr="00041378" w:rsidRDefault="00474F1C" w:rsidP="00474F1C">
      <w:pPr>
        <w:pStyle w:val="a3"/>
        <w:spacing w:line="240" w:lineRule="auto"/>
        <w:ind w:firstLine="0"/>
        <w:rPr>
          <w:rFonts w:ascii="Times New Roman" w:hAnsi="Times New Roman" w:cs="Times New Roman"/>
          <w:b/>
          <w:bCs/>
          <w:sz w:val="28"/>
          <w:szCs w:val="28"/>
        </w:rPr>
      </w:pPr>
      <w:r w:rsidRPr="00041378">
        <w:rPr>
          <w:rFonts w:ascii="Times New Roman" w:hAnsi="Times New Roman" w:cs="Times New Roman"/>
          <w:b/>
          <w:bCs/>
          <w:sz w:val="28"/>
          <w:szCs w:val="28"/>
        </w:rPr>
        <w:t>ш. Душанбе, 2 апрели соли 2025, №48</w:t>
      </w:r>
    </w:p>
    <w:p w:rsidR="006B5DF7" w:rsidRDefault="006B5DF7"/>
    <w:sectPr w:rsidR="006B5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1C"/>
    <w:rsid w:val="002E08A4"/>
    <w:rsid w:val="00474F1C"/>
    <w:rsid w:val="006B5DF7"/>
    <w:rsid w:val="00BE0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D389"/>
  <w15:chartTrackingRefBased/>
  <w15:docId w15:val="{89660287-AB65-4939-9DED-E310FF7D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474F1C"/>
    <w:pPr>
      <w:autoSpaceDE w:val="0"/>
      <w:autoSpaceDN w:val="0"/>
      <w:adjustRightInd w:val="0"/>
      <w:spacing w:after="0" w:line="288" w:lineRule="auto"/>
      <w:ind w:firstLine="283"/>
      <w:jc w:val="both"/>
      <w:textAlignment w:val="center"/>
    </w:pPr>
    <w:rPr>
      <w:rFonts w:ascii="Arial Tj" w:hAnsi="Arial Tj" w:cs="Arial Tj"/>
      <w:color w:val="000000"/>
      <w:sz w:val="18"/>
      <w:szCs w:val="18"/>
    </w:rPr>
  </w:style>
  <w:style w:type="paragraph" w:customStyle="1" w:styleId="a4">
    <w:name w:val="Заголовок сет"/>
    <w:basedOn w:val="a"/>
    <w:uiPriority w:val="99"/>
    <w:rsid w:val="00474F1C"/>
    <w:pPr>
      <w:suppressAutoHyphens/>
      <w:autoSpaceDE w:val="0"/>
      <w:autoSpaceDN w:val="0"/>
      <w:adjustRightInd w:val="0"/>
      <w:spacing w:after="0" w:line="288" w:lineRule="auto"/>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Аброри Ахрор</dc:creator>
  <cp:keywords/>
  <dc:description/>
  <cp:lastModifiedBy>Аброри Ахрор</cp:lastModifiedBy>
  <cp:revision>2</cp:revision>
  <dcterms:created xsi:type="dcterms:W3CDTF">2025-04-18T15:30:00Z</dcterms:created>
  <dcterms:modified xsi:type="dcterms:W3CDTF">2025-04-18T15:31:00Z</dcterms:modified>
</cp:coreProperties>
</file>