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AE" w:rsidRPr="00996FAE" w:rsidRDefault="00996FAE" w:rsidP="00996FAE">
      <w:pPr>
        <w:pStyle w:val="a5"/>
        <w:jc w:val="center"/>
        <w:rPr>
          <w:rFonts w:ascii="Times New Roman" w:hAnsi="Times New Roman" w:cs="Times New Roman"/>
          <w:w w:val="100"/>
          <w:sz w:val="28"/>
          <w:szCs w:val="28"/>
        </w:rPr>
      </w:pPr>
      <w:bookmarkStart w:id="0" w:name="_GoBack"/>
      <w:bookmarkEnd w:id="0"/>
      <w:r w:rsidRPr="00996FAE">
        <w:rPr>
          <w:rFonts w:ascii="Times New Roman" w:hAnsi="Times New Roman" w:cs="Times New Roman"/>
          <w:w w:val="100"/>
          <w:sz w:val="28"/>
          <w:szCs w:val="28"/>
        </w:rPr>
        <w:t>ҚОНУНИ ҷумҳурии тоҷикистон</w:t>
      </w:r>
    </w:p>
    <w:p w:rsidR="00996FAE" w:rsidRPr="00996FAE" w:rsidRDefault="00996FAE" w:rsidP="00996FAE">
      <w:pPr>
        <w:pStyle w:val="a4"/>
        <w:suppressAutoHyphens/>
        <w:spacing w:before="57"/>
        <w:ind w:firstLine="0"/>
        <w:rPr>
          <w:rFonts w:ascii="Times New Roman" w:hAnsi="Times New Roman" w:cs="Times New Roman"/>
          <w:b/>
          <w:bCs/>
          <w:position w:val="-2"/>
          <w:sz w:val="28"/>
          <w:szCs w:val="28"/>
        </w:rPr>
      </w:pPr>
      <w:r w:rsidRPr="00996FAE">
        <w:rPr>
          <w:rFonts w:ascii="Times New Roman" w:hAnsi="Times New Roman" w:cs="Times New Roman"/>
          <w:b/>
          <w:bCs/>
          <w:position w:val="-2"/>
          <w:sz w:val="28"/>
          <w:szCs w:val="28"/>
        </w:rPr>
        <w:t>ОИД БА ВОРИД НАМУДАНИ ТАҒЙИРОТ БА ҚОНУНИ ҶУМҲУРИИ ТОҶИКИСТОН «ДАР БОРАИ СУҒУРТАИ ДАВЛАТИИ ИҶТИМОӢ»</w:t>
      </w:r>
    </w:p>
    <w:p w:rsidR="00996FAE" w:rsidRPr="00996FAE" w:rsidRDefault="00996FAE" w:rsidP="00996FAE">
      <w:pPr>
        <w:pStyle w:val="a4"/>
        <w:rPr>
          <w:rFonts w:ascii="Times New Roman" w:hAnsi="Times New Roman" w:cs="Times New Roman"/>
          <w:b/>
          <w:bCs/>
          <w:sz w:val="28"/>
          <w:szCs w:val="28"/>
        </w:rPr>
      </w:pP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b/>
          <w:bCs/>
          <w:sz w:val="28"/>
          <w:szCs w:val="28"/>
        </w:rPr>
        <w:t>Моддаи 1.</w:t>
      </w:r>
      <w:r w:rsidRPr="00996FAE">
        <w:rPr>
          <w:rFonts w:ascii="Times New Roman" w:hAnsi="Times New Roman" w:cs="Times New Roman"/>
          <w:sz w:val="28"/>
          <w:szCs w:val="28"/>
        </w:rPr>
        <w:t xml:space="preserve"> Ба Қонуни Ҷумҳурии Тоҷикистон «Дар бораи суғуртаи давлатии иҷтимоӣ» аз 13 декабри соли 1997 (Ахбори Маҷлиси Олии Ҷумҳурии Тоҷикистон, с. 1997, №23-24, мод. 350; с. 2003, №8, мод. 458; с. 2006, №4, мод. 200; с. 2007, №3, мод. 177, №7, мод. 694; с. 2008, №10, мод. 821; с. 2012, №4, мод. 274, №8, мод. 830; с. 2013, №12, мод. 903) тағйироти зерин ворид карда шаванд: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1. Аз матни моддаи 2 калимаи «(Сарқонуни)» хориҷ карда шавад.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2. Моддаи 10 дар таҳрири зерин ифода карда шавад:</w:t>
      </w:r>
    </w:p>
    <w:p w:rsidR="00996FAE" w:rsidRPr="00996FAE" w:rsidRDefault="00996FAE" w:rsidP="00996FAE">
      <w:pPr>
        <w:pStyle w:val="a4"/>
        <w:rPr>
          <w:rFonts w:ascii="Times New Roman" w:hAnsi="Times New Roman" w:cs="Times New Roman"/>
          <w:b/>
          <w:bCs/>
          <w:sz w:val="28"/>
          <w:szCs w:val="28"/>
        </w:rPr>
      </w:pPr>
      <w:r w:rsidRPr="00996FAE">
        <w:rPr>
          <w:rFonts w:ascii="Times New Roman" w:hAnsi="Times New Roman" w:cs="Times New Roman"/>
          <w:b/>
          <w:bCs/>
          <w:sz w:val="28"/>
          <w:szCs w:val="28"/>
        </w:rPr>
        <w:t>«Моддаи 10. Тартиби баҳисобгирӣ, индексатсия ва пардохти маблағҳои андӯхти нафақавие, ки дар суратҳисоби инфиродии нафақавии шахсони суғурташуда қарор доранд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Маблағҳои андӯхти нафақавие, ки дар суратҳисоби инфиродии нафақавии шахсони суғурташуда қарор доранд, алоҳида ба ҳисоб гирифта шуда, ба маблағҳои буҷети суғуртаи иҷтимоӣ ва нафақа дохил намешаванд.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Муассисаи суғурта уҳдадор аст ҳар сол як маротиба маблағҳои андӯхти нафақавиеро, ки дар суратҳисоби инфиродии нафақавии шахсони суғурташуда қарор доранд, мутаносибан ба даромади аз сармоягузории он бадастомада индексатсия намояд.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Пардохти маблағҳои андӯхти нафақавие, ки дар суратҳисоби инфиродии нафақавии шахсони суғурташуда қарор доранд, тибқи Қонуни Ҷумҳурии Тоҷикистон «Дар бораи нафақаҳои суғуртавӣ ва давлатӣ» анҷом дода мешавад.».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xml:space="preserve">3. Дар моддаи </w:t>
      </w:r>
      <w:proofErr w:type="gramStart"/>
      <w:r w:rsidRPr="00996FAE">
        <w:rPr>
          <w:rFonts w:ascii="Times New Roman" w:hAnsi="Times New Roman" w:cs="Times New Roman"/>
          <w:sz w:val="28"/>
          <w:szCs w:val="28"/>
        </w:rPr>
        <w:t>12  рақамҳо</w:t>
      </w:r>
      <w:proofErr w:type="gramEnd"/>
      <w:r w:rsidRPr="00996FAE">
        <w:rPr>
          <w:rFonts w:ascii="Times New Roman" w:hAnsi="Times New Roman" w:cs="Times New Roman"/>
          <w:sz w:val="28"/>
          <w:szCs w:val="28"/>
        </w:rPr>
        <w:t xml:space="preserve"> ва калимаҳои «70», «60» ва «собиқаи меҳнатии бефосилаи», «собиқаи бефосилаи корӣ» ва «собиқаи бефосилаи кории» мувофиқан ба рақамҳо ва калимаҳои «75», «65», «собиқаи меҳнатии» ва «собиқаи меҳнатӣ» иваз карда шаванд.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4. Сархати якуми қисми дуюми моддаи 23 дар таҳрири зерин ифода карда шавад: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саҳмҳо барои суғуртаи иҷтимоӣ,</w:t>
      </w:r>
      <w:r w:rsidRPr="00996FAE">
        <w:rPr>
          <w:rFonts w:ascii="Times New Roman" w:hAnsi="Times New Roman" w:cs="Times New Roman"/>
          <w:b/>
          <w:bCs/>
          <w:sz w:val="28"/>
          <w:szCs w:val="28"/>
        </w:rPr>
        <w:t xml:space="preserve"> </w:t>
      </w:r>
      <w:r w:rsidRPr="00996FAE">
        <w:rPr>
          <w:rFonts w:ascii="Times New Roman" w:hAnsi="Times New Roman" w:cs="Times New Roman"/>
          <w:sz w:val="28"/>
          <w:szCs w:val="28"/>
        </w:rPr>
        <w:t>солимгардонии кормандон ва аъзои оилаи онҳо;».</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5. Дар моддаи 23</w:t>
      </w:r>
      <w:r w:rsidRPr="00996FAE">
        <w:rPr>
          <w:rFonts w:ascii="Times New Roman" w:hAnsi="Times New Roman" w:cs="Times New Roman"/>
          <w:sz w:val="28"/>
          <w:szCs w:val="28"/>
          <w:vertAlign w:val="superscript"/>
        </w:rPr>
        <w:t>1</w:t>
      </w:r>
      <w:r w:rsidRPr="00996FAE">
        <w:rPr>
          <w:rFonts w:ascii="Times New Roman" w:hAnsi="Times New Roman" w:cs="Times New Roman"/>
          <w:sz w:val="28"/>
          <w:szCs w:val="28"/>
        </w:rPr>
        <w:t>:</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дар қисми сеюм калимаҳои «қонунҳои амалкунанда» ба калимаҳои «қонунгузории Ҷумҳурии Тоҷикистон бо розигии Ҳукумати Ҷумҳурии Тоҷикистон» иваз карда шаванд;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қисми панҷум</w:t>
      </w:r>
      <w:r w:rsidRPr="00996FAE">
        <w:rPr>
          <w:rFonts w:ascii="Times New Roman" w:hAnsi="Times New Roman" w:cs="Times New Roman"/>
          <w:sz w:val="28"/>
          <w:szCs w:val="28"/>
          <w:vertAlign w:val="superscript"/>
        </w:rPr>
        <w:t xml:space="preserve"> </w:t>
      </w:r>
      <w:r w:rsidRPr="00996FAE">
        <w:rPr>
          <w:rFonts w:ascii="Times New Roman" w:hAnsi="Times New Roman" w:cs="Times New Roman"/>
          <w:sz w:val="28"/>
          <w:szCs w:val="28"/>
        </w:rPr>
        <w:t>дар таҳрири зерин ифода карда шавад: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xml:space="preserve">«Муассисаи суғурта уҳдадор аст даромаднокиро аз ҷойгиронии маблағи андӯхти нафақавӣ на камтар аз нишондиҳандаи сатҳи таваррум таъмин намояд.». </w:t>
      </w:r>
    </w:p>
    <w:p w:rsidR="00996FAE" w:rsidRPr="00996FAE" w:rsidRDefault="00996FAE" w:rsidP="00996FAE">
      <w:pPr>
        <w:pStyle w:val="a4"/>
        <w:rPr>
          <w:rFonts w:ascii="Times New Roman" w:hAnsi="Times New Roman" w:cs="Times New Roman"/>
          <w:b/>
          <w:bCs/>
          <w:sz w:val="28"/>
          <w:szCs w:val="28"/>
        </w:rPr>
      </w:pPr>
      <w:r w:rsidRPr="00996FAE">
        <w:rPr>
          <w:rFonts w:ascii="Times New Roman" w:hAnsi="Times New Roman" w:cs="Times New Roman"/>
          <w:b/>
          <w:bCs/>
          <w:sz w:val="28"/>
          <w:szCs w:val="28"/>
        </w:rPr>
        <w:t>Моддаи 2.</w:t>
      </w:r>
      <w:r w:rsidRPr="00996FAE">
        <w:rPr>
          <w:rFonts w:ascii="Times New Roman" w:hAnsi="Times New Roman" w:cs="Times New Roman"/>
          <w:sz w:val="28"/>
          <w:szCs w:val="28"/>
        </w:rPr>
        <w:t xml:space="preserve"> Қонуни мазкур пас аз интишори расмӣ мавриди амал қарор дода шавад.</w:t>
      </w:r>
    </w:p>
    <w:p w:rsidR="00996FAE" w:rsidRPr="00996FAE" w:rsidRDefault="00996FAE" w:rsidP="00996FAE">
      <w:pPr>
        <w:pStyle w:val="a4"/>
        <w:ind w:firstLine="0"/>
        <w:rPr>
          <w:rFonts w:ascii="Times New Roman" w:hAnsi="Times New Roman" w:cs="Times New Roman"/>
          <w:b/>
          <w:bCs/>
          <w:sz w:val="28"/>
          <w:szCs w:val="28"/>
        </w:rPr>
      </w:pPr>
    </w:p>
    <w:p w:rsidR="00996FAE" w:rsidRPr="00996FAE" w:rsidRDefault="00996FAE" w:rsidP="00996FAE">
      <w:pPr>
        <w:pStyle w:val="a4"/>
        <w:ind w:firstLine="0"/>
        <w:rPr>
          <w:rFonts w:ascii="Times New Roman" w:hAnsi="Times New Roman" w:cs="Times New Roman"/>
          <w:b/>
          <w:bCs/>
          <w:caps/>
          <w:sz w:val="28"/>
          <w:szCs w:val="28"/>
        </w:rPr>
      </w:pPr>
      <w:proofErr w:type="gramStart"/>
      <w:r w:rsidRPr="00996FAE">
        <w:rPr>
          <w:rFonts w:ascii="Times New Roman" w:hAnsi="Times New Roman" w:cs="Times New Roman"/>
          <w:b/>
          <w:bCs/>
          <w:sz w:val="28"/>
          <w:szCs w:val="28"/>
        </w:rPr>
        <w:t>Президенти  Ҷумҳурии</w:t>
      </w:r>
      <w:proofErr w:type="gramEnd"/>
      <w:r w:rsidRPr="00996FAE">
        <w:rPr>
          <w:rFonts w:ascii="Times New Roman" w:hAnsi="Times New Roman" w:cs="Times New Roman"/>
          <w:b/>
          <w:bCs/>
          <w:sz w:val="28"/>
          <w:szCs w:val="28"/>
        </w:rPr>
        <w:t xml:space="preserve"> Тоҷикистон </w:t>
      </w:r>
      <w:r w:rsidRPr="00996FAE">
        <w:rPr>
          <w:rFonts w:ascii="Times New Roman" w:hAnsi="Times New Roman" w:cs="Times New Roman"/>
          <w:b/>
          <w:bCs/>
          <w:sz w:val="28"/>
          <w:szCs w:val="28"/>
        </w:rPr>
        <w:tab/>
        <w:t xml:space="preserve"> Эмомалӣ  </w:t>
      </w:r>
      <w:r w:rsidRPr="00996FAE">
        <w:rPr>
          <w:rFonts w:ascii="Times New Roman" w:hAnsi="Times New Roman" w:cs="Times New Roman"/>
          <w:b/>
          <w:bCs/>
          <w:caps/>
          <w:sz w:val="28"/>
          <w:szCs w:val="28"/>
        </w:rPr>
        <w:t>Раҳмон</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lastRenderedPageBreak/>
        <w:t>ш. Душанбе, 23 декабри соли 2021, № 1839</w:t>
      </w:r>
    </w:p>
    <w:p w:rsidR="00996FAE" w:rsidRPr="00996FAE" w:rsidRDefault="00996FAE" w:rsidP="00996FAE">
      <w:pPr>
        <w:pStyle w:val="a4"/>
        <w:ind w:firstLine="0"/>
        <w:rPr>
          <w:rFonts w:ascii="Times New Roman" w:hAnsi="Times New Roman" w:cs="Times New Roman"/>
          <w:b/>
          <w:bCs/>
          <w:sz w:val="28"/>
          <w:szCs w:val="28"/>
        </w:rPr>
      </w:pPr>
    </w:p>
    <w:p w:rsidR="00996FAE" w:rsidRPr="00996FAE" w:rsidRDefault="00996FAE" w:rsidP="00996FAE">
      <w:pPr>
        <w:pStyle w:val="a3"/>
        <w:jc w:val="center"/>
        <w:rPr>
          <w:rFonts w:ascii="Times New Roman" w:hAnsi="Times New Roman" w:cs="Times New Roman"/>
          <w:w w:val="100"/>
          <w:sz w:val="28"/>
          <w:szCs w:val="28"/>
        </w:rPr>
      </w:pPr>
      <w:r w:rsidRPr="00996FAE">
        <w:rPr>
          <w:rFonts w:ascii="Times New Roman" w:hAnsi="Times New Roman" w:cs="Times New Roman"/>
          <w:w w:val="100"/>
          <w:sz w:val="28"/>
          <w:szCs w:val="28"/>
        </w:rPr>
        <w:t>Қарори</w:t>
      </w:r>
    </w:p>
    <w:p w:rsidR="00996FAE" w:rsidRPr="00996FAE" w:rsidRDefault="00996FAE" w:rsidP="00996FAE">
      <w:pPr>
        <w:pStyle w:val="a3"/>
        <w:jc w:val="center"/>
        <w:rPr>
          <w:rFonts w:ascii="Times New Roman" w:hAnsi="Times New Roman" w:cs="Times New Roman"/>
          <w:w w:val="100"/>
          <w:sz w:val="28"/>
          <w:szCs w:val="28"/>
        </w:rPr>
      </w:pPr>
      <w:r w:rsidRPr="00996FAE">
        <w:rPr>
          <w:rFonts w:ascii="Times New Roman" w:hAnsi="Times New Roman" w:cs="Times New Roman"/>
          <w:w w:val="100"/>
          <w:sz w:val="28"/>
          <w:szCs w:val="28"/>
        </w:rPr>
        <w:t xml:space="preserve">Маҷлиси миллии Маҷлиси </w:t>
      </w:r>
    </w:p>
    <w:p w:rsidR="00996FAE" w:rsidRPr="00996FAE" w:rsidRDefault="00996FAE" w:rsidP="00996FAE">
      <w:pPr>
        <w:pStyle w:val="a3"/>
        <w:jc w:val="center"/>
        <w:rPr>
          <w:rFonts w:ascii="Times New Roman" w:hAnsi="Times New Roman" w:cs="Times New Roman"/>
          <w:w w:val="100"/>
          <w:sz w:val="28"/>
          <w:szCs w:val="28"/>
        </w:rPr>
      </w:pPr>
      <w:r w:rsidRPr="00996FAE">
        <w:rPr>
          <w:rFonts w:ascii="Times New Roman" w:hAnsi="Times New Roman" w:cs="Times New Roman"/>
          <w:w w:val="100"/>
          <w:sz w:val="28"/>
          <w:szCs w:val="28"/>
        </w:rPr>
        <w:t>Олии Ҷумҳурии Тоҷикистон</w:t>
      </w:r>
    </w:p>
    <w:p w:rsidR="00996FAE" w:rsidRPr="00996FAE" w:rsidRDefault="00996FAE" w:rsidP="00996FAE">
      <w:pPr>
        <w:pStyle w:val="a4"/>
        <w:suppressAutoHyphens/>
        <w:jc w:val="center"/>
        <w:rPr>
          <w:rFonts w:ascii="Times New Roman" w:hAnsi="Times New Roman" w:cs="Times New Roman"/>
          <w:b/>
          <w:bCs/>
          <w:sz w:val="28"/>
          <w:szCs w:val="28"/>
        </w:rPr>
      </w:pPr>
    </w:p>
    <w:p w:rsidR="00996FAE" w:rsidRPr="00996FAE" w:rsidRDefault="00996FAE" w:rsidP="00996FAE">
      <w:pPr>
        <w:pStyle w:val="a4"/>
        <w:suppressAutoHyphens/>
        <w:jc w:val="center"/>
        <w:rPr>
          <w:rFonts w:ascii="Times New Roman" w:hAnsi="Times New Roman" w:cs="Times New Roman"/>
          <w:b/>
          <w:bCs/>
          <w:sz w:val="28"/>
          <w:szCs w:val="28"/>
        </w:rPr>
      </w:pPr>
      <w:r w:rsidRPr="00996FAE">
        <w:rPr>
          <w:rFonts w:ascii="Times New Roman" w:hAnsi="Times New Roman" w:cs="Times New Roman"/>
          <w:b/>
          <w:bCs/>
          <w:sz w:val="28"/>
          <w:szCs w:val="28"/>
        </w:rPr>
        <w:t>Дар бораи Қонуни Ҷумҳурии Тоҷикистон «Оид ба ворид намудани тағйирот ба Қонуни Ҷумҳурии Тоҷикистон «Дар бораи суғуртаи давлатии иҷтимоӣ»</w:t>
      </w:r>
    </w:p>
    <w:p w:rsidR="00996FAE" w:rsidRPr="00996FAE" w:rsidRDefault="00996FAE" w:rsidP="00996FAE">
      <w:pPr>
        <w:pStyle w:val="a4"/>
        <w:jc w:val="center"/>
        <w:rPr>
          <w:rFonts w:ascii="Times New Roman" w:hAnsi="Times New Roman" w:cs="Times New Roman"/>
          <w:sz w:val="28"/>
          <w:szCs w:val="28"/>
        </w:rPr>
      </w:pP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тағйирот ба Қонуни Ҷумҳурии Тоҷикистон «Дар бораи суғуртаи давлатии иҷтимоӣ»-ро баррасӣ намуда, </w:t>
      </w:r>
      <w:r w:rsidRPr="00996FAE">
        <w:rPr>
          <w:rFonts w:ascii="Times New Roman" w:hAnsi="Times New Roman" w:cs="Times New Roman"/>
          <w:b/>
          <w:bCs/>
          <w:sz w:val="28"/>
          <w:szCs w:val="28"/>
        </w:rPr>
        <w:t>қарор мекунад:</w:t>
      </w:r>
      <w:r w:rsidRPr="00996FAE">
        <w:rPr>
          <w:rFonts w:ascii="Times New Roman" w:hAnsi="Times New Roman" w:cs="Times New Roman"/>
          <w:sz w:val="28"/>
          <w:szCs w:val="28"/>
        </w:rPr>
        <w:t xml:space="preserve"> </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суғуртаи давлатии иҷтимоӣ» ҷонибдорӣ карда шавад.</w:t>
      </w:r>
    </w:p>
    <w:p w:rsidR="00996FAE" w:rsidRPr="00996FAE" w:rsidRDefault="00996FAE" w:rsidP="00996FAE">
      <w:pPr>
        <w:pStyle w:val="a4"/>
        <w:rPr>
          <w:rFonts w:ascii="Times New Roman" w:hAnsi="Times New Roman" w:cs="Times New Roman"/>
          <w:sz w:val="28"/>
          <w:szCs w:val="28"/>
        </w:rPr>
      </w:pP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 xml:space="preserve">Раиси Маҷлиси </w:t>
      </w:r>
      <w:proofErr w:type="gramStart"/>
      <w:r w:rsidRPr="00996FAE">
        <w:rPr>
          <w:rFonts w:ascii="Times New Roman" w:hAnsi="Times New Roman" w:cs="Times New Roman"/>
          <w:b/>
          <w:bCs/>
          <w:sz w:val="28"/>
          <w:szCs w:val="28"/>
        </w:rPr>
        <w:t>миллии  Маҷлиси</w:t>
      </w:r>
      <w:proofErr w:type="gramEnd"/>
      <w:r w:rsidRPr="00996FAE">
        <w:rPr>
          <w:rFonts w:ascii="Times New Roman" w:hAnsi="Times New Roman" w:cs="Times New Roman"/>
          <w:b/>
          <w:bCs/>
          <w:sz w:val="28"/>
          <w:szCs w:val="28"/>
        </w:rPr>
        <w:t xml:space="preserve"> </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 xml:space="preserve">Олии Ҷумҳурии Тоҷикистон               Рустами </w:t>
      </w:r>
      <w:r w:rsidRPr="00996FAE">
        <w:rPr>
          <w:rFonts w:ascii="Times New Roman" w:hAnsi="Times New Roman" w:cs="Times New Roman"/>
          <w:b/>
          <w:bCs/>
          <w:caps/>
          <w:sz w:val="28"/>
          <w:szCs w:val="28"/>
        </w:rPr>
        <w:t>Эмомалӣ</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ш. Душанбе, 17 декабри соли 2021, № 212</w:t>
      </w:r>
    </w:p>
    <w:p w:rsidR="00996FAE" w:rsidRPr="00996FAE" w:rsidRDefault="00996FAE" w:rsidP="00996FAE">
      <w:pPr>
        <w:pStyle w:val="a4"/>
        <w:ind w:firstLine="0"/>
        <w:rPr>
          <w:rFonts w:ascii="Times New Roman" w:hAnsi="Times New Roman" w:cs="Times New Roman"/>
          <w:b/>
          <w:bCs/>
          <w:sz w:val="28"/>
          <w:szCs w:val="28"/>
        </w:rPr>
      </w:pPr>
    </w:p>
    <w:p w:rsidR="00996FAE" w:rsidRPr="00996FAE" w:rsidRDefault="00996FAE" w:rsidP="00996FAE">
      <w:pPr>
        <w:pStyle w:val="a3"/>
        <w:jc w:val="center"/>
        <w:rPr>
          <w:rFonts w:ascii="Times New Roman" w:hAnsi="Times New Roman" w:cs="Times New Roman"/>
          <w:w w:val="100"/>
          <w:sz w:val="28"/>
          <w:szCs w:val="28"/>
        </w:rPr>
      </w:pPr>
      <w:r w:rsidRPr="00996FAE">
        <w:rPr>
          <w:rFonts w:ascii="Times New Roman" w:hAnsi="Times New Roman" w:cs="Times New Roman"/>
          <w:w w:val="100"/>
          <w:sz w:val="28"/>
          <w:szCs w:val="28"/>
        </w:rPr>
        <w:t>Қарори</w:t>
      </w:r>
    </w:p>
    <w:p w:rsidR="00996FAE" w:rsidRPr="00996FAE" w:rsidRDefault="00996FAE" w:rsidP="00996FAE">
      <w:pPr>
        <w:pStyle w:val="a3"/>
        <w:jc w:val="center"/>
        <w:rPr>
          <w:rFonts w:ascii="Times New Roman" w:hAnsi="Times New Roman" w:cs="Times New Roman"/>
          <w:w w:val="100"/>
          <w:sz w:val="28"/>
          <w:szCs w:val="28"/>
        </w:rPr>
      </w:pPr>
      <w:r w:rsidRPr="00996FAE">
        <w:rPr>
          <w:rFonts w:ascii="Times New Roman" w:hAnsi="Times New Roman" w:cs="Times New Roman"/>
          <w:w w:val="100"/>
          <w:sz w:val="28"/>
          <w:szCs w:val="28"/>
        </w:rPr>
        <w:t>Маҷлиси намояндагони Маҷлиси Олии Ҷумҳурии Тоҷикистон</w:t>
      </w:r>
    </w:p>
    <w:p w:rsidR="00996FAE" w:rsidRPr="00996FAE" w:rsidRDefault="00996FAE" w:rsidP="00996FAE">
      <w:pPr>
        <w:pStyle w:val="a4"/>
        <w:suppressAutoHyphens/>
        <w:ind w:firstLine="0"/>
        <w:jc w:val="center"/>
        <w:rPr>
          <w:rFonts w:ascii="Times New Roman" w:hAnsi="Times New Roman" w:cs="Times New Roman"/>
          <w:b/>
          <w:bCs/>
          <w:sz w:val="28"/>
          <w:szCs w:val="28"/>
        </w:rPr>
      </w:pPr>
    </w:p>
    <w:p w:rsidR="00996FAE" w:rsidRPr="00996FAE" w:rsidRDefault="00996FAE" w:rsidP="00996FAE">
      <w:pPr>
        <w:pStyle w:val="a4"/>
        <w:suppressAutoHyphens/>
        <w:ind w:firstLine="0"/>
        <w:jc w:val="center"/>
        <w:rPr>
          <w:rFonts w:ascii="Times New Roman" w:hAnsi="Times New Roman" w:cs="Times New Roman"/>
          <w:b/>
          <w:bCs/>
          <w:sz w:val="28"/>
          <w:szCs w:val="28"/>
        </w:rPr>
      </w:pPr>
      <w:r w:rsidRPr="00996FAE">
        <w:rPr>
          <w:rFonts w:ascii="Times New Roman" w:hAnsi="Times New Roman" w:cs="Times New Roman"/>
          <w:b/>
          <w:bCs/>
          <w:sz w:val="28"/>
          <w:szCs w:val="28"/>
        </w:rPr>
        <w:t>Дар бораи қабул кардани Қонуни Ҷумҳурии Тоҷикистон «Оид ба ворид намудани тағйирот ба Қонуни Ҷумҳурии Тоҷикистон «Дар бораи суғуртаи давлатии иҷтимоӣ»</w:t>
      </w:r>
    </w:p>
    <w:p w:rsidR="00996FAE" w:rsidRPr="00996FAE" w:rsidRDefault="00996FAE" w:rsidP="00996FAE">
      <w:pPr>
        <w:pStyle w:val="a4"/>
        <w:rPr>
          <w:rFonts w:ascii="Times New Roman" w:hAnsi="Times New Roman" w:cs="Times New Roman"/>
          <w:sz w:val="28"/>
          <w:szCs w:val="28"/>
        </w:rPr>
      </w:pP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96FAE">
        <w:rPr>
          <w:rFonts w:ascii="Times New Roman" w:hAnsi="Times New Roman" w:cs="Times New Roman"/>
          <w:b/>
          <w:bCs/>
          <w:sz w:val="28"/>
          <w:szCs w:val="28"/>
        </w:rPr>
        <w:t>қарор мекунад:</w:t>
      </w:r>
    </w:p>
    <w:p w:rsidR="00996FAE" w:rsidRPr="00996FAE" w:rsidRDefault="00996FAE" w:rsidP="00996FAE">
      <w:pPr>
        <w:pStyle w:val="a4"/>
        <w:rPr>
          <w:rFonts w:ascii="Times New Roman" w:hAnsi="Times New Roman" w:cs="Times New Roman"/>
          <w:sz w:val="28"/>
          <w:szCs w:val="28"/>
        </w:rPr>
      </w:pPr>
      <w:r w:rsidRPr="00996FAE">
        <w:rPr>
          <w:rFonts w:ascii="Times New Roman" w:hAnsi="Times New Roman" w:cs="Times New Roman"/>
          <w:sz w:val="28"/>
          <w:szCs w:val="28"/>
        </w:rPr>
        <w:t>Қонуни Ҷумҳурии Тоҷикистон «Оид ба ворид намудани тағйирот ба Қонуни Ҷумҳурии Тоҷикистон «Дар бораи суғуртаи давлатии иҷтимоӣ» қабул карда шавад.</w:t>
      </w:r>
    </w:p>
    <w:p w:rsidR="00996FAE" w:rsidRPr="00996FAE" w:rsidRDefault="00996FAE" w:rsidP="00996FAE">
      <w:pPr>
        <w:pStyle w:val="a4"/>
        <w:rPr>
          <w:rFonts w:ascii="Times New Roman" w:hAnsi="Times New Roman" w:cs="Times New Roman"/>
          <w:sz w:val="28"/>
          <w:szCs w:val="28"/>
        </w:rPr>
      </w:pP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 xml:space="preserve">Раиси Маҷлиси намояндагони </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 xml:space="preserve">Маҷлиси Олии </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 xml:space="preserve">Ҷумҳурии Тоҷикистон                           М. </w:t>
      </w:r>
      <w:r w:rsidRPr="00996FAE">
        <w:rPr>
          <w:rFonts w:ascii="Times New Roman" w:hAnsi="Times New Roman" w:cs="Times New Roman"/>
          <w:b/>
          <w:bCs/>
          <w:caps/>
          <w:sz w:val="28"/>
          <w:szCs w:val="28"/>
        </w:rPr>
        <w:t>Зокирзода</w:t>
      </w:r>
    </w:p>
    <w:p w:rsidR="00996FAE" w:rsidRPr="00996FAE" w:rsidRDefault="00996FAE" w:rsidP="00996FAE">
      <w:pPr>
        <w:pStyle w:val="a4"/>
        <w:ind w:firstLine="0"/>
        <w:rPr>
          <w:rFonts w:ascii="Times New Roman" w:hAnsi="Times New Roman" w:cs="Times New Roman"/>
          <w:b/>
          <w:bCs/>
          <w:sz w:val="28"/>
          <w:szCs w:val="28"/>
        </w:rPr>
      </w:pPr>
      <w:r w:rsidRPr="00996FAE">
        <w:rPr>
          <w:rFonts w:ascii="Times New Roman" w:hAnsi="Times New Roman" w:cs="Times New Roman"/>
          <w:b/>
          <w:bCs/>
          <w:sz w:val="28"/>
          <w:szCs w:val="28"/>
        </w:rPr>
        <w:t>ш. Душанбе, 1 октябри соли 2021, № 499</w:t>
      </w:r>
    </w:p>
    <w:p w:rsidR="00996FAE" w:rsidRPr="00996FAE" w:rsidRDefault="00996FAE" w:rsidP="00996FAE">
      <w:pPr>
        <w:pStyle w:val="a4"/>
        <w:ind w:firstLine="0"/>
        <w:rPr>
          <w:rFonts w:ascii="Times New Roman" w:hAnsi="Times New Roman" w:cs="Times New Roman"/>
          <w:sz w:val="28"/>
          <w:szCs w:val="28"/>
        </w:rPr>
      </w:pPr>
    </w:p>
    <w:p w:rsidR="00D31B79" w:rsidRPr="00996FAE" w:rsidRDefault="00D31B79">
      <w:pPr>
        <w:rPr>
          <w:rFonts w:ascii="Times New Roman" w:hAnsi="Times New Roman" w:cs="Times New Roman"/>
        </w:rPr>
      </w:pPr>
    </w:p>
    <w:sectPr w:rsidR="00D31B79" w:rsidRPr="00996FAE" w:rsidSect="00A4185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AE"/>
    <w:rsid w:val="001105B2"/>
    <w:rsid w:val="003238D4"/>
    <w:rsid w:val="004512A9"/>
    <w:rsid w:val="00584209"/>
    <w:rsid w:val="00996FAE"/>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848B"/>
  <w15:chartTrackingRefBased/>
  <w15:docId w15:val="{52672D59-EB51-455D-98A9-61974C57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996FAE"/>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996FAE"/>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Сарлавха нав"/>
    <w:basedOn w:val="a4"/>
    <w:uiPriority w:val="99"/>
    <w:rsid w:val="00996FAE"/>
    <w:pPr>
      <w:spacing w:line="580" w:lineRule="atLeast"/>
      <w:ind w:firstLine="0"/>
      <w:jc w:val="left"/>
    </w:pPr>
    <w:rPr>
      <w:rFonts w:ascii="FreeSet Tj" w:hAnsi="FreeSet Tj" w:cs="FreeSet Tj"/>
      <w:b/>
      <w:bCs/>
      <w:caps/>
      <w:w w:val="7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2021-12-29T14:18:00Z</dcterms:created>
  <dcterms:modified xsi:type="dcterms:W3CDTF">2021-12-29T14:18:00Z</dcterms:modified>
</cp:coreProperties>
</file>