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6F" w:rsidRDefault="008E426F" w:rsidP="00570BD3">
      <w:pPr>
        <w:autoSpaceDE w:val="0"/>
        <w:autoSpaceDN w:val="0"/>
        <w:adjustRightInd w:val="0"/>
        <w:ind w:firstLine="283"/>
        <w:jc w:val="center"/>
        <w:textAlignment w:val="center"/>
        <w:rPr>
          <w:rFonts w:cs="FreeSet Tj"/>
          <w:b/>
          <w:bCs/>
          <w:color w:val="000000"/>
          <w:szCs w:val="28"/>
        </w:rPr>
      </w:pPr>
      <w:r w:rsidRPr="00570BD3">
        <w:rPr>
          <w:rFonts w:cs="FreeSet Tj"/>
          <w:b/>
          <w:bCs/>
          <w:color w:val="000000"/>
          <w:szCs w:val="28"/>
        </w:rPr>
        <w:t>ЌОНУНИ ЉУМЊУРИИ ТОЉИКИСТОН</w:t>
      </w:r>
      <w:r>
        <w:rPr>
          <w:rFonts w:cs="FreeSet Tj"/>
          <w:b/>
          <w:bCs/>
          <w:color w:val="000000"/>
          <w:szCs w:val="28"/>
        </w:rPr>
        <w:t xml:space="preserve"> </w:t>
      </w:r>
    </w:p>
    <w:p w:rsidR="00570BD3" w:rsidRPr="00570BD3" w:rsidRDefault="008E426F" w:rsidP="00570BD3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color w:val="000000"/>
          <w:szCs w:val="28"/>
        </w:rPr>
      </w:pPr>
      <w:r w:rsidRPr="00570BD3">
        <w:rPr>
          <w:rFonts w:cs="Arial Tj"/>
          <w:b/>
          <w:bCs/>
          <w:color w:val="000000"/>
          <w:szCs w:val="28"/>
        </w:rPr>
        <w:t xml:space="preserve">Оид </w:t>
      </w:r>
      <w:r w:rsidR="00570BD3" w:rsidRPr="00570BD3">
        <w:rPr>
          <w:rFonts w:cs="Arial Tj"/>
          <w:b/>
          <w:bCs/>
          <w:color w:val="000000"/>
          <w:szCs w:val="28"/>
        </w:rPr>
        <w:t xml:space="preserve">ба ворид намудани таѓйиру илова ба </w:t>
      </w:r>
      <w:r w:rsidRPr="00570BD3">
        <w:rPr>
          <w:rFonts w:cs="Arial Tj"/>
          <w:b/>
          <w:bCs/>
          <w:color w:val="000000"/>
          <w:szCs w:val="28"/>
        </w:rPr>
        <w:t xml:space="preserve">Ќонуни Љумњурии Тољикистон </w:t>
      </w:r>
      <w:r w:rsidR="00570BD3" w:rsidRPr="00570BD3">
        <w:rPr>
          <w:rFonts w:cs="Arial Tj"/>
          <w:b/>
          <w:bCs/>
          <w:color w:val="000000"/>
          <w:szCs w:val="28"/>
        </w:rPr>
        <w:t>«</w:t>
      </w:r>
      <w:r w:rsidRPr="00570BD3">
        <w:rPr>
          <w:rFonts w:cs="Arial Tj"/>
          <w:b/>
          <w:bCs/>
          <w:color w:val="000000"/>
          <w:szCs w:val="28"/>
        </w:rPr>
        <w:t xml:space="preserve">Дар </w:t>
      </w:r>
      <w:r w:rsidR="00570BD3" w:rsidRPr="00570BD3">
        <w:rPr>
          <w:rFonts w:cs="Arial Tj"/>
          <w:b/>
          <w:bCs/>
          <w:color w:val="000000"/>
          <w:szCs w:val="28"/>
        </w:rPr>
        <w:t xml:space="preserve">бораи иљозатномадињї ба баъзе намудњои фаъолият» </w:t>
      </w:r>
      <w:bookmarkStart w:id="0" w:name="_GoBack"/>
      <w:bookmarkEnd w:id="0"/>
    </w:p>
    <w:p w:rsidR="00570BD3" w:rsidRPr="00570BD3" w:rsidRDefault="00570BD3" w:rsidP="00570BD3">
      <w:pPr>
        <w:tabs>
          <w:tab w:val="left" w:pos="6300"/>
          <w:tab w:val="left" w:pos="6840"/>
          <w:tab w:val="left" w:pos="7560"/>
          <w:tab w:val="left" w:pos="8460"/>
          <w:tab w:val="left" w:pos="9000"/>
          <w:tab w:val="left" w:pos="9360"/>
        </w:tabs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zCs w:val="28"/>
        </w:rPr>
      </w:pPr>
    </w:p>
    <w:p w:rsidR="00570BD3" w:rsidRPr="00570BD3" w:rsidRDefault="00570BD3" w:rsidP="00570BD3">
      <w:pPr>
        <w:tabs>
          <w:tab w:val="left" w:pos="9355"/>
        </w:tabs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6"/>
          <w:szCs w:val="28"/>
        </w:rPr>
      </w:pPr>
      <w:r w:rsidRPr="00570BD3">
        <w:rPr>
          <w:rFonts w:cs="Arial Tj"/>
          <w:b/>
          <w:bCs/>
          <w:color w:val="000000"/>
          <w:spacing w:val="6"/>
          <w:szCs w:val="28"/>
        </w:rPr>
        <w:t>Моддаи 1.</w:t>
      </w:r>
      <w:r w:rsidRPr="00570BD3">
        <w:rPr>
          <w:rFonts w:cs="Arial Tj"/>
          <w:color w:val="000000"/>
          <w:spacing w:val="6"/>
          <w:szCs w:val="28"/>
        </w:rPr>
        <w:t xml:space="preserve"> </w:t>
      </w:r>
      <w:proofErr w:type="gramStart"/>
      <w:r w:rsidRPr="00570BD3">
        <w:rPr>
          <w:rFonts w:cs="Arial Tj"/>
          <w:color w:val="000000"/>
          <w:spacing w:val="6"/>
          <w:szCs w:val="28"/>
        </w:rPr>
        <w:t>Ба  Ќонуни</w:t>
      </w:r>
      <w:proofErr w:type="gramEnd"/>
      <w:r w:rsidRPr="00570BD3">
        <w:rPr>
          <w:rFonts w:cs="Arial Tj"/>
          <w:color w:val="000000"/>
          <w:spacing w:val="6"/>
          <w:szCs w:val="28"/>
        </w:rPr>
        <w:t xml:space="preserve"> Љумњурии Тољикистон аз 17 майи соли 2004 «Дар бораи иљозатномадињї ба баъзе намудњои фаъолият» (Ахбори Маљлиси Олии Љумњурии Тољикистон,  с. 2004, №5, мод. 348; с. 2005, №3, мод. 120; с. 2006, №7, мод. 343; с. 2007, №6, мод. 433; с. 2008, №1, ќ.2, мод. 14, №6, мод. 457, №10, мод. </w:t>
      </w:r>
      <w:proofErr w:type="gramStart"/>
      <w:r w:rsidRPr="00570BD3">
        <w:rPr>
          <w:rFonts w:cs="Arial Tj"/>
          <w:color w:val="000000"/>
          <w:spacing w:val="6"/>
          <w:szCs w:val="28"/>
        </w:rPr>
        <w:t>816;  с.</w:t>
      </w:r>
      <w:proofErr w:type="gramEnd"/>
      <w:r w:rsidRPr="00570BD3">
        <w:rPr>
          <w:rFonts w:cs="Arial Tj"/>
          <w:color w:val="000000"/>
          <w:spacing w:val="6"/>
          <w:szCs w:val="28"/>
        </w:rPr>
        <w:t xml:space="preserve"> 2009, №3, мод. 78, №5, мод. 326, №9-10, мод. 544; с. 2010, №12, ќ.1, мод. 821; с. 2012, №12, ќ.1, мод. 1005; с. 2013, №3, мод. 193, №11, мод. 787; с. 2014, №7, ќ.2, мод. 406, мод. 407, №11, мод.666; с.2015, №3, мод.206, мод. 213, №11, мод.967, Ќонуни Љумњурии Тољикистон аз 14 майи соли 2016, №1318) таѓйиру иловаи зерин ворид карда шаванд:</w:t>
      </w:r>
    </w:p>
    <w:p w:rsidR="00570BD3" w:rsidRPr="00570BD3" w:rsidRDefault="00570BD3" w:rsidP="00570BD3">
      <w:pPr>
        <w:tabs>
          <w:tab w:val="left" w:pos="9355"/>
        </w:tabs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6"/>
          <w:szCs w:val="28"/>
        </w:rPr>
      </w:pPr>
      <w:r w:rsidRPr="00570BD3">
        <w:rPr>
          <w:rFonts w:cs="Arial Tj"/>
          <w:color w:val="000000"/>
          <w:spacing w:val="6"/>
          <w:szCs w:val="28"/>
        </w:rPr>
        <w:t>1. Номи Ќонун бо њарфњои калон навишта шавад.</w:t>
      </w:r>
    </w:p>
    <w:p w:rsidR="00570BD3" w:rsidRPr="00570BD3" w:rsidRDefault="00570BD3" w:rsidP="00570BD3">
      <w:pPr>
        <w:tabs>
          <w:tab w:val="left" w:pos="9355"/>
        </w:tabs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6"/>
          <w:szCs w:val="28"/>
        </w:rPr>
      </w:pPr>
      <w:r w:rsidRPr="00570BD3">
        <w:rPr>
          <w:rFonts w:cs="Arial Tj"/>
          <w:color w:val="000000"/>
          <w:spacing w:val="6"/>
          <w:szCs w:val="28"/>
        </w:rPr>
        <w:t>2. Дар ќисми 5 моддаи 7 калимањои «шахсони воќеї ва» ба калимањои «соњибкорони инфиродї ва шахсони» иваз карда шаванд.</w:t>
      </w:r>
    </w:p>
    <w:p w:rsidR="00570BD3" w:rsidRPr="00570BD3" w:rsidRDefault="00570BD3" w:rsidP="00570BD3">
      <w:pPr>
        <w:tabs>
          <w:tab w:val="left" w:pos="9355"/>
        </w:tabs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6"/>
          <w:szCs w:val="28"/>
        </w:rPr>
      </w:pPr>
      <w:r w:rsidRPr="00570BD3">
        <w:rPr>
          <w:rFonts w:cs="Arial Tj"/>
          <w:color w:val="000000"/>
          <w:spacing w:val="6"/>
          <w:szCs w:val="28"/>
        </w:rPr>
        <w:t>3. Сархати сию сеюми моддаи 17 дар тањрири зерин ифода карда шавад:</w:t>
      </w:r>
    </w:p>
    <w:p w:rsidR="00570BD3" w:rsidRPr="00570BD3" w:rsidRDefault="00570BD3" w:rsidP="00570BD3">
      <w:pPr>
        <w:tabs>
          <w:tab w:val="left" w:pos="9355"/>
        </w:tabs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6"/>
          <w:szCs w:val="28"/>
        </w:rPr>
      </w:pPr>
      <w:r w:rsidRPr="00570BD3">
        <w:rPr>
          <w:rFonts w:cs="Arial Tj"/>
          <w:color w:val="000000"/>
          <w:spacing w:val="6"/>
          <w:szCs w:val="28"/>
        </w:rPr>
        <w:t>«-фаъолият оид ба назорати содироти мањсулоти таъиноти дуњадафа;».</w:t>
      </w:r>
    </w:p>
    <w:p w:rsidR="00570BD3" w:rsidRPr="00570BD3" w:rsidRDefault="00570BD3" w:rsidP="00570BD3">
      <w:pPr>
        <w:tabs>
          <w:tab w:val="left" w:pos="9355"/>
        </w:tabs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6"/>
          <w:szCs w:val="28"/>
        </w:rPr>
      </w:pPr>
      <w:r w:rsidRPr="00570BD3">
        <w:rPr>
          <w:rFonts w:cs="Arial Tj"/>
          <w:color w:val="000000"/>
          <w:spacing w:val="6"/>
          <w:szCs w:val="28"/>
        </w:rPr>
        <w:t>4. Ба моддаи 18</w:t>
      </w:r>
      <w:r w:rsidRPr="00570BD3">
        <w:rPr>
          <w:rFonts w:cs="Arial Tj"/>
          <w:color w:val="000000"/>
          <w:spacing w:val="6"/>
          <w:szCs w:val="28"/>
          <w:vertAlign w:val="superscript"/>
        </w:rPr>
        <w:t>1</w:t>
      </w:r>
      <w:r w:rsidRPr="00570BD3">
        <w:rPr>
          <w:rFonts w:cs="Arial Tj"/>
          <w:color w:val="000000"/>
          <w:spacing w:val="6"/>
          <w:szCs w:val="28"/>
        </w:rPr>
        <w:t xml:space="preserve"> ќисми 3 бо мазмуни зерин илова карда шавад:</w:t>
      </w:r>
    </w:p>
    <w:p w:rsidR="00570BD3" w:rsidRPr="00570BD3" w:rsidRDefault="00570BD3" w:rsidP="00570BD3">
      <w:pPr>
        <w:tabs>
          <w:tab w:val="left" w:pos="9355"/>
        </w:tabs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6"/>
          <w:szCs w:val="28"/>
        </w:rPr>
      </w:pPr>
      <w:r w:rsidRPr="00570BD3">
        <w:rPr>
          <w:rFonts w:cs="Arial Tj"/>
          <w:color w:val="000000"/>
          <w:spacing w:val="6"/>
          <w:szCs w:val="28"/>
        </w:rPr>
        <w:t xml:space="preserve">«3. Иљозатномањои дар дигар давлатњо гирифташуда бо тартиби муќаррарнамудаи ќонунгузории Љумњурии Тољикистон бояд тасдиќ (легализатсия) карда шаванд ё ба онњо апостил гузошта шавад, агар дар санадњои њуќуќии байналмилалии </w:t>
      </w:r>
      <w:proofErr w:type="gramStart"/>
      <w:r w:rsidRPr="00570BD3">
        <w:rPr>
          <w:rFonts w:cs="Arial Tj"/>
          <w:color w:val="000000"/>
          <w:spacing w:val="6"/>
          <w:szCs w:val="28"/>
        </w:rPr>
        <w:t>эътирофнамудаи  Тољикистон</w:t>
      </w:r>
      <w:proofErr w:type="gramEnd"/>
      <w:r w:rsidRPr="00570BD3">
        <w:rPr>
          <w:rFonts w:cs="Arial Tj"/>
          <w:color w:val="000000"/>
          <w:spacing w:val="6"/>
          <w:szCs w:val="28"/>
        </w:rPr>
        <w:t xml:space="preserve"> тартиби дигар пешбинї нашуда бошад.».</w:t>
      </w:r>
    </w:p>
    <w:p w:rsidR="00570BD3" w:rsidRPr="00570BD3" w:rsidRDefault="00570BD3" w:rsidP="00570BD3">
      <w:pPr>
        <w:tabs>
          <w:tab w:val="left" w:pos="9355"/>
        </w:tabs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6"/>
          <w:szCs w:val="28"/>
        </w:rPr>
      </w:pPr>
      <w:r w:rsidRPr="00570BD3">
        <w:rPr>
          <w:rFonts w:cs="Arial Tj"/>
          <w:b/>
          <w:bCs/>
          <w:color w:val="000000"/>
          <w:spacing w:val="6"/>
          <w:szCs w:val="28"/>
        </w:rPr>
        <w:t>Моддаи 2.</w:t>
      </w:r>
      <w:r w:rsidRPr="00570BD3">
        <w:rPr>
          <w:rFonts w:cs="Arial Tj"/>
          <w:color w:val="000000"/>
          <w:spacing w:val="6"/>
          <w:szCs w:val="28"/>
        </w:rPr>
        <w:t xml:space="preserve"> Ќонуни мазкур пас аз интишори расмї мавриди амал ќарор дода шавад.</w:t>
      </w:r>
    </w:p>
    <w:p w:rsidR="00570BD3" w:rsidRPr="00570BD3" w:rsidRDefault="00570BD3" w:rsidP="00570BD3">
      <w:pPr>
        <w:tabs>
          <w:tab w:val="left" w:pos="9355"/>
        </w:tabs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6"/>
          <w:szCs w:val="28"/>
        </w:rPr>
      </w:pPr>
    </w:p>
    <w:p w:rsidR="00570BD3" w:rsidRPr="00570BD3" w:rsidRDefault="00570BD3" w:rsidP="00570BD3">
      <w:pPr>
        <w:tabs>
          <w:tab w:val="left" w:pos="9355"/>
        </w:tabs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pacing w:val="6"/>
          <w:szCs w:val="28"/>
        </w:rPr>
      </w:pPr>
      <w:r w:rsidRPr="00570BD3">
        <w:rPr>
          <w:rFonts w:cs="Arial Tj"/>
          <w:b/>
          <w:bCs/>
          <w:color w:val="000000"/>
          <w:spacing w:val="6"/>
          <w:szCs w:val="28"/>
        </w:rPr>
        <w:t xml:space="preserve">Президенти </w:t>
      </w:r>
      <w:proofErr w:type="gramStart"/>
      <w:r w:rsidRPr="00570BD3">
        <w:rPr>
          <w:rFonts w:cs="Arial Tj"/>
          <w:b/>
          <w:bCs/>
          <w:color w:val="000000"/>
          <w:spacing w:val="6"/>
          <w:szCs w:val="28"/>
        </w:rPr>
        <w:t>Љумњурии  Тољикистон</w:t>
      </w:r>
      <w:proofErr w:type="gramEnd"/>
      <w:r w:rsidRPr="00570BD3">
        <w:rPr>
          <w:rFonts w:cs="Arial Tj"/>
          <w:b/>
          <w:bCs/>
          <w:color w:val="000000"/>
          <w:spacing w:val="6"/>
          <w:szCs w:val="28"/>
        </w:rPr>
        <w:t xml:space="preserve">                          Эмомалї </w:t>
      </w:r>
      <w:r w:rsidRPr="00570BD3">
        <w:rPr>
          <w:rFonts w:cs="Arial Tj"/>
          <w:b/>
          <w:bCs/>
          <w:caps/>
          <w:color w:val="000000"/>
          <w:spacing w:val="6"/>
          <w:szCs w:val="28"/>
        </w:rPr>
        <w:t>Рањмон</w:t>
      </w:r>
    </w:p>
    <w:p w:rsidR="00570BD3" w:rsidRPr="00570BD3" w:rsidRDefault="00570BD3" w:rsidP="00570BD3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pacing w:val="6"/>
          <w:szCs w:val="28"/>
        </w:rPr>
      </w:pPr>
      <w:r w:rsidRPr="00570BD3">
        <w:rPr>
          <w:rFonts w:cs="Arial Tj"/>
          <w:b/>
          <w:bCs/>
          <w:color w:val="000000"/>
          <w:spacing w:val="6"/>
          <w:szCs w:val="28"/>
        </w:rPr>
        <w:t>ш. Душанбе, 23 июли соли 2016, №1353</w:t>
      </w:r>
    </w:p>
    <w:p w:rsidR="00570BD3" w:rsidRPr="00570BD3" w:rsidRDefault="00570BD3" w:rsidP="00570BD3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pacing w:val="6"/>
          <w:szCs w:val="28"/>
        </w:rPr>
      </w:pPr>
    </w:p>
    <w:p w:rsidR="00570BD3" w:rsidRPr="00570BD3" w:rsidRDefault="00570BD3" w:rsidP="00570BD3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pacing w:val="6"/>
          <w:szCs w:val="28"/>
        </w:rPr>
      </w:pPr>
    </w:p>
    <w:p w:rsidR="00570BD3" w:rsidRPr="00570BD3" w:rsidRDefault="00570BD3" w:rsidP="00570BD3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color w:val="000000"/>
          <w:szCs w:val="28"/>
        </w:rPr>
      </w:pPr>
      <w:r w:rsidRPr="00570BD3">
        <w:rPr>
          <w:rFonts w:cs="FreeSet Tj"/>
          <w:b/>
          <w:bCs/>
          <w:caps/>
          <w:color w:val="000000"/>
          <w:szCs w:val="28"/>
        </w:rPr>
        <w:t>ЌАРОРИ Маљлиси намояндагони</w:t>
      </w:r>
    </w:p>
    <w:p w:rsidR="00570BD3" w:rsidRPr="00570BD3" w:rsidRDefault="00570BD3" w:rsidP="00570BD3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color w:val="000000"/>
          <w:szCs w:val="28"/>
        </w:rPr>
      </w:pPr>
      <w:r w:rsidRPr="00570BD3">
        <w:rPr>
          <w:rFonts w:cs="FreeSet Tj"/>
          <w:b/>
          <w:bCs/>
          <w:caps/>
          <w:color w:val="000000"/>
          <w:szCs w:val="28"/>
        </w:rPr>
        <w:t>Маљлиси Олии Љумњурии Тољикистон</w:t>
      </w:r>
    </w:p>
    <w:p w:rsidR="00570BD3" w:rsidRPr="00570BD3" w:rsidRDefault="00570BD3" w:rsidP="00570BD3">
      <w:pPr>
        <w:autoSpaceDE w:val="0"/>
        <w:autoSpaceDN w:val="0"/>
        <w:adjustRightInd w:val="0"/>
        <w:ind w:firstLine="283"/>
        <w:textAlignment w:val="center"/>
        <w:rPr>
          <w:rFonts w:cs="Arial Tj"/>
          <w:b/>
          <w:bCs/>
          <w:color w:val="000000"/>
          <w:spacing w:val="6"/>
          <w:szCs w:val="28"/>
        </w:rPr>
      </w:pPr>
    </w:p>
    <w:p w:rsidR="00570BD3" w:rsidRPr="00570BD3" w:rsidRDefault="00570BD3" w:rsidP="00570BD3">
      <w:pPr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color w:val="000000"/>
          <w:spacing w:val="6"/>
          <w:szCs w:val="28"/>
        </w:rPr>
      </w:pPr>
      <w:r w:rsidRPr="00570BD3">
        <w:rPr>
          <w:rFonts w:cs="Arial Tj"/>
          <w:b/>
          <w:bCs/>
          <w:color w:val="000000"/>
          <w:spacing w:val="6"/>
          <w:szCs w:val="28"/>
        </w:rPr>
        <w:t xml:space="preserve">Дар бораи ќабул кардани Ќонуни Љумњурии Тољикистон «Оид ба ворид намудани таѓйиру илова ба Ќонуни Љумњурии Тољикистон «Дар бораи иљозатномадињї ба баъзе намудњои фаъолият» </w:t>
      </w:r>
    </w:p>
    <w:p w:rsidR="00570BD3" w:rsidRPr="00570BD3" w:rsidRDefault="00570BD3" w:rsidP="00570BD3">
      <w:pPr>
        <w:autoSpaceDE w:val="0"/>
        <w:autoSpaceDN w:val="0"/>
        <w:adjustRightInd w:val="0"/>
        <w:ind w:firstLine="283"/>
        <w:textAlignment w:val="center"/>
        <w:rPr>
          <w:rFonts w:cs="Arial Tj"/>
          <w:b/>
          <w:bCs/>
          <w:color w:val="000000"/>
          <w:spacing w:val="6"/>
          <w:szCs w:val="28"/>
        </w:rPr>
      </w:pPr>
    </w:p>
    <w:p w:rsidR="00570BD3" w:rsidRPr="00570BD3" w:rsidRDefault="00570BD3" w:rsidP="00570BD3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6"/>
          <w:szCs w:val="28"/>
        </w:rPr>
      </w:pPr>
      <w:r w:rsidRPr="00570BD3">
        <w:rPr>
          <w:rFonts w:cs="Arial Tj"/>
          <w:color w:val="000000"/>
          <w:spacing w:val="6"/>
          <w:szCs w:val="28"/>
        </w:rPr>
        <w:t xml:space="preserve">Маљлиси намояндагони Маљлиси Олии Љумњурии Тољикистон </w:t>
      </w:r>
      <w:r w:rsidRPr="00570BD3">
        <w:rPr>
          <w:rFonts w:cs="Arial Tj"/>
          <w:b/>
          <w:bCs/>
          <w:color w:val="000000"/>
          <w:spacing w:val="6"/>
          <w:szCs w:val="28"/>
        </w:rPr>
        <w:t>ќарор мекунад:</w:t>
      </w:r>
    </w:p>
    <w:p w:rsidR="00570BD3" w:rsidRPr="00570BD3" w:rsidRDefault="00570BD3" w:rsidP="00570BD3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6"/>
          <w:szCs w:val="28"/>
        </w:rPr>
      </w:pPr>
      <w:r w:rsidRPr="00570BD3">
        <w:rPr>
          <w:rFonts w:cs="Arial Tj"/>
          <w:color w:val="000000"/>
          <w:spacing w:val="6"/>
          <w:szCs w:val="28"/>
        </w:rPr>
        <w:t>Ќонуни Љумњурии Тољикистон «Оид ба ворид намудани таѓйиру илова ба Ќонуни Љумњурии Тољикистон «Дар бораи иљозатномадињї ба баъзе намудњои фаъолият» ќабул карда шавад.</w:t>
      </w:r>
    </w:p>
    <w:p w:rsidR="00570BD3" w:rsidRPr="00570BD3" w:rsidRDefault="00570BD3" w:rsidP="00570BD3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color w:val="000000"/>
          <w:spacing w:val="6"/>
          <w:szCs w:val="28"/>
        </w:rPr>
      </w:pPr>
    </w:p>
    <w:p w:rsidR="00570BD3" w:rsidRPr="00570BD3" w:rsidRDefault="00570BD3" w:rsidP="00570BD3">
      <w:pPr>
        <w:autoSpaceDE w:val="0"/>
        <w:autoSpaceDN w:val="0"/>
        <w:adjustRightInd w:val="0"/>
        <w:ind w:firstLine="283"/>
        <w:textAlignment w:val="center"/>
        <w:rPr>
          <w:rFonts w:cs="Arial Tj"/>
          <w:b/>
          <w:bCs/>
          <w:color w:val="000000"/>
          <w:spacing w:val="6"/>
          <w:szCs w:val="28"/>
        </w:rPr>
      </w:pPr>
      <w:r w:rsidRPr="00570BD3">
        <w:rPr>
          <w:rFonts w:cs="Arial Tj"/>
          <w:b/>
          <w:bCs/>
          <w:color w:val="000000"/>
          <w:spacing w:val="6"/>
          <w:szCs w:val="28"/>
        </w:rPr>
        <w:t xml:space="preserve">Раиси Маљлиси намояндагони </w:t>
      </w:r>
    </w:p>
    <w:p w:rsidR="00570BD3" w:rsidRPr="00570BD3" w:rsidRDefault="00570BD3" w:rsidP="00570BD3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pacing w:val="6"/>
          <w:szCs w:val="28"/>
        </w:rPr>
      </w:pPr>
      <w:r w:rsidRPr="00570BD3">
        <w:rPr>
          <w:rFonts w:cs="Arial Tj"/>
          <w:b/>
          <w:bCs/>
          <w:color w:val="000000"/>
          <w:spacing w:val="6"/>
          <w:szCs w:val="28"/>
        </w:rPr>
        <w:t xml:space="preserve">Маљлиси Олии Љумњурии </w:t>
      </w:r>
      <w:proofErr w:type="gramStart"/>
      <w:r w:rsidRPr="00570BD3">
        <w:rPr>
          <w:rFonts w:cs="Arial Tj"/>
          <w:b/>
          <w:bCs/>
          <w:color w:val="000000"/>
          <w:spacing w:val="6"/>
          <w:szCs w:val="28"/>
        </w:rPr>
        <w:t xml:space="preserve">Тољикистон  </w:t>
      </w:r>
      <w:r w:rsidRPr="00570BD3">
        <w:rPr>
          <w:rFonts w:cs="Arial Tj"/>
          <w:b/>
          <w:bCs/>
          <w:color w:val="000000"/>
          <w:spacing w:val="6"/>
          <w:szCs w:val="28"/>
        </w:rPr>
        <w:tab/>
      </w:r>
      <w:proofErr w:type="gramEnd"/>
      <w:r w:rsidRPr="00570BD3">
        <w:rPr>
          <w:rFonts w:cs="Arial Tj"/>
          <w:b/>
          <w:bCs/>
          <w:color w:val="000000"/>
          <w:spacing w:val="6"/>
          <w:szCs w:val="28"/>
        </w:rPr>
        <w:tab/>
        <w:t xml:space="preserve">          Ш. </w:t>
      </w:r>
      <w:r w:rsidRPr="00570BD3">
        <w:rPr>
          <w:rFonts w:cs="Arial Tj"/>
          <w:b/>
          <w:bCs/>
          <w:caps/>
          <w:color w:val="000000"/>
          <w:spacing w:val="6"/>
          <w:szCs w:val="28"/>
        </w:rPr>
        <w:t>Зуњуров</w:t>
      </w:r>
    </w:p>
    <w:p w:rsidR="00570BD3" w:rsidRPr="00570BD3" w:rsidRDefault="00570BD3" w:rsidP="00570BD3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pacing w:val="6"/>
          <w:szCs w:val="28"/>
        </w:rPr>
      </w:pPr>
      <w:r w:rsidRPr="00570BD3">
        <w:rPr>
          <w:rFonts w:cs="Arial Tj"/>
          <w:b/>
          <w:bCs/>
          <w:color w:val="000000"/>
          <w:spacing w:val="6"/>
          <w:szCs w:val="28"/>
        </w:rPr>
        <w:t>ш. Душанбе, 9 июни соли 2016, №475</w:t>
      </w:r>
    </w:p>
    <w:p w:rsidR="00570BD3" w:rsidRPr="00570BD3" w:rsidRDefault="00570BD3" w:rsidP="00570BD3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pacing w:val="6"/>
          <w:szCs w:val="28"/>
        </w:rPr>
      </w:pPr>
    </w:p>
    <w:p w:rsidR="00570BD3" w:rsidRPr="00570BD3" w:rsidRDefault="00570BD3" w:rsidP="00570BD3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pacing w:val="6"/>
          <w:szCs w:val="28"/>
        </w:rPr>
      </w:pPr>
    </w:p>
    <w:p w:rsidR="00570BD3" w:rsidRPr="00570BD3" w:rsidRDefault="00570BD3" w:rsidP="00570BD3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olor w:val="000000"/>
          <w:szCs w:val="28"/>
        </w:rPr>
      </w:pPr>
      <w:r w:rsidRPr="00570BD3">
        <w:rPr>
          <w:rFonts w:cs="FreeSet Tj"/>
          <w:b/>
          <w:bCs/>
          <w:color w:val="000000"/>
          <w:szCs w:val="28"/>
        </w:rPr>
        <w:lastRenderedPageBreak/>
        <w:t xml:space="preserve">ЌАРОРИ МАЉЛИСИ МИЛЛИИ </w:t>
      </w:r>
    </w:p>
    <w:p w:rsidR="00570BD3" w:rsidRPr="00570BD3" w:rsidRDefault="00570BD3" w:rsidP="00570BD3">
      <w:pPr>
        <w:suppressAutoHyphens/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olor w:val="000000"/>
          <w:szCs w:val="28"/>
        </w:rPr>
      </w:pPr>
      <w:r w:rsidRPr="00570BD3">
        <w:rPr>
          <w:rFonts w:cs="FreeSet Tj"/>
          <w:b/>
          <w:bCs/>
          <w:color w:val="000000"/>
          <w:szCs w:val="28"/>
        </w:rPr>
        <w:t>МАЉЛИСИ ОЛИИ ЉУМЊУРИИ ТОЉИКИСТОН</w:t>
      </w:r>
    </w:p>
    <w:p w:rsidR="00570BD3" w:rsidRPr="00570BD3" w:rsidRDefault="00570BD3" w:rsidP="00570BD3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pacing w:val="6"/>
          <w:szCs w:val="28"/>
        </w:rPr>
      </w:pPr>
    </w:p>
    <w:p w:rsidR="00570BD3" w:rsidRPr="00570BD3" w:rsidRDefault="00570BD3" w:rsidP="00570BD3">
      <w:pPr>
        <w:suppressAutoHyphens/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color w:val="000000"/>
          <w:spacing w:val="6"/>
          <w:szCs w:val="28"/>
        </w:rPr>
      </w:pPr>
      <w:r w:rsidRPr="00570BD3">
        <w:rPr>
          <w:rFonts w:cs="Arial Tj"/>
          <w:b/>
          <w:bCs/>
          <w:color w:val="000000"/>
          <w:spacing w:val="6"/>
          <w:szCs w:val="28"/>
        </w:rPr>
        <w:t>Дар бораи Ќонуни Љумњурии Тољикистон «Оид ба ворид намудани таѓйиру илова ба Ќонуни Љумњурии Тољикистон «Дар бораи иљозатномадињї ба баъзе намудњои фаъолият»</w:t>
      </w:r>
    </w:p>
    <w:p w:rsidR="00570BD3" w:rsidRPr="00570BD3" w:rsidRDefault="00570BD3" w:rsidP="00570BD3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pacing w:val="6"/>
          <w:szCs w:val="28"/>
        </w:rPr>
      </w:pPr>
      <w:r w:rsidRPr="00570BD3">
        <w:rPr>
          <w:rFonts w:cs="Arial Tj"/>
          <w:b/>
          <w:bCs/>
          <w:color w:val="000000"/>
          <w:spacing w:val="6"/>
          <w:szCs w:val="28"/>
        </w:rPr>
        <w:tab/>
      </w:r>
      <w:r w:rsidRPr="00570BD3">
        <w:rPr>
          <w:rFonts w:cs="Arial Tj"/>
          <w:b/>
          <w:bCs/>
          <w:color w:val="000000"/>
          <w:spacing w:val="6"/>
          <w:szCs w:val="28"/>
        </w:rPr>
        <w:tab/>
      </w:r>
    </w:p>
    <w:p w:rsidR="00570BD3" w:rsidRPr="00570BD3" w:rsidRDefault="00570BD3" w:rsidP="00570BD3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pacing w:val="6"/>
          <w:szCs w:val="28"/>
        </w:rPr>
      </w:pPr>
      <w:r w:rsidRPr="00570BD3">
        <w:rPr>
          <w:rFonts w:cs="Arial Tj"/>
          <w:color w:val="000000"/>
          <w:spacing w:val="6"/>
          <w:szCs w:val="28"/>
        </w:rPr>
        <w:t xml:space="preserve">Маљлиси миллии Маљлиси Олии Љумњурии Тољикистон Ќонуни Љумњурии Тољикистон «Оид ба ворид намудани таѓйиру илова ба Ќонуни Љумњурии Тољикистон «Дар бораи иљозатномадињї ба баъзе намудњои </w:t>
      </w:r>
      <w:proofErr w:type="gramStart"/>
      <w:r w:rsidRPr="00570BD3">
        <w:rPr>
          <w:rFonts w:cs="Arial Tj"/>
          <w:color w:val="000000"/>
          <w:spacing w:val="6"/>
          <w:szCs w:val="28"/>
        </w:rPr>
        <w:t>фаъолият»-</w:t>
      </w:r>
      <w:proofErr w:type="gramEnd"/>
      <w:r w:rsidRPr="00570BD3">
        <w:rPr>
          <w:rFonts w:cs="Arial Tj"/>
          <w:color w:val="000000"/>
          <w:spacing w:val="6"/>
          <w:szCs w:val="28"/>
        </w:rPr>
        <w:t>ро баррасї  намуда,</w:t>
      </w:r>
      <w:r w:rsidRPr="00570BD3">
        <w:rPr>
          <w:rFonts w:cs="Arial Tj"/>
          <w:b/>
          <w:bCs/>
          <w:color w:val="000000"/>
          <w:spacing w:val="6"/>
          <w:szCs w:val="28"/>
        </w:rPr>
        <w:t xml:space="preserve"> ќарор мекунад:</w:t>
      </w:r>
    </w:p>
    <w:p w:rsidR="00570BD3" w:rsidRPr="00570BD3" w:rsidRDefault="00570BD3" w:rsidP="00570BD3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pacing w:val="6"/>
          <w:szCs w:val="28"/>
        </w:rPr>
      </w:pPr>
      <w:r w:rsidRPr="00570BD3">
        <w:rPr>
          <w:rFonts w:cs="Arial Tj"/>
          <w:color w:val="000000"/>
          <w:spacing w:val="6"/>
          <w:szCs w:val="28"/>
        </w:rPr>
        <w:t xml:space="preserve">Ќонуни </w:t>
      </w:r>
      <w:proofErr w:type="gramStart"/>
      <w:r w:rsidRPr="00570BD3">
        <w:rPr>
          <w:rFonts w:cs="Arial Tj"/>
          <w:color w:val="000000"/>
          <w:spacing w:val="6"/>
          <w:szCs w:val="28"/>
        </w:rPr>
        <w:t>Љумњурии  Тољикистон</w:t>
      </w:r>
      <w:proofErr w:type="gramEnd"/>
      <w:r w:rsidRPr="00570BD3">
        <w:rPr>
          <w:rFonts w:cs="Arial Tj"/>
          <w:color w:val="000000"/>
          <w:spacing w:val="6"/>
          <w:szCs w:val="28"/>
        </w:rPr>
        <w:t xml:space="preserve"> «Оид ба ворид намудани таѓйиру илова ба Ќонуни Љумњурии Тољикистон «Дар бораи иљозатномадињї ба баъзе намудњои фаъолият» љонибдорї карда шавад.</w:t>
      </w:r>
    </w:p>
    <w:p w:rsidR="00570BD3" w:rsidRPr="00570BD3" w:rsidRDefault="00570BD3" w:rsidP="00570BD3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color w:val="000000"/>
          <w:spacing w:val="6"/>
          <w:szCs w:val="28"/>
        </w:rPr>
      </w:pPr>
    </w:p>
    <w:p w:rsidR="00570BD3" w:rsidRPr="00570BD3" w:rsidRDefault="00570BD3" w:rsidP="00570BD3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olor w:val="000000"/>
          <w:szCs w:val="28"/>
        </w:rPr>
      </w:pPr>
      <w:r w:rsidRPr="00570BD3">
        <w:rPr>
          <w:rFonts w:cs="Arial Tj"/>
          <w:b/>
          <w:bCs/>
          <w:color w:val="000000"/>
          <w:szCs w:val="28"/>
        </w:rPr>
        <w:t xml:space="preserve">Раиси Маљлиси миллии Маљлиси </w:t>
      </w:r>
    </w:p>
    <w:p w:rsidR="00570BD3" w:rsidRPr="00570BD3" w:rsidRDefault="00570BD3" w:rsidP="00570BD3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aps/>
          <w:color w:val="000000"/>
          <w:szCs w:val="28"/>
        </w:rPr>
      </w:pPr>
      <w:r w:rsidRPr="00570BD3">
        <w:rPr>
          <w:rFonts w:cs="Arial Tj"/>
          <w:b/>
          <w:bCs/>
          <w:color w:val="000000"/>
          <w:szCs w:val="28"/>
        </w:rPr>
        <w:t xml:space="preserve">Олии Љумњурии </w:t>
      </w:r>
      <w:proofErr w:type="gramStart"/>
      <w:r w:rsidRPr="00570BD3">
        <w:rPr>
          <w:rFonts w:cs="Arial Tj"/>
          <w:b/>
          <w:bCs/>
          <w:color w:val="000000"/>
          <w:szCs w:val="28"/>
        </w:rPr>
        <w:t xml:space="preserve">Тољикистон  </w:t>
      </w:r>
      <w:r w:rsidRPr="00570BD3">
        <w:rPr>
          <w:rFonts w:cs="Arial Tj"/>
          <w:b/>
          <w:bCs/>
          <w:color w:val="000000"/>
          <w:szCs w:val="28"/>
        </w:rPr>
        <w:tab/>
      </w:r>
      <w:proofErr w:type="gramEnd"/>
      <w:r w:rsidRPr="00570BD3">
        <w:rPr>
          <w:rFonts w:cs="Arial Tj"/>
          <w:b/>
          <w:bCs/>
          <w:color w:val="000000"/>
          <w:szCs w:val="28"/>
        </w:rPr>
        <w:t xml:space="preserve">     </w:t>
      </w:r>
      <w:r w:rsidRPr="00570BD3">
        <w:rPr>
          <w:rFonts w:cs="Arial Tj"/>
          <w:b/>
          <w:bCs/>
          <w:color w:val="000000"/>
          <w:szCs w:val="28"/>
        </w:rPr>
        <w:tab/>
      </w:r>
      <w:r w:rsidRPr="00570BD3">
        <w:rPr>
          <w:rFonts w:cs="Arial Tj"/>
          <w:b/>
          <w:bCs/>
          <w:color w:val="000000"/>
          <w:szCs w:val="28"/>
        </w:rPr>
        <w:tab/>
      </w:r>
      <w:r w:rsidRPr="00570BD3">
        <w:rPr>
          <w:rFonts w:cs="Arial Tj"/>
          <w:b/>
          <w:bCs/>
          <w:color w:val="000000"/>
          <w:szCs w:val="28"/>
        </w:rPr>
        <w:tab/>
        <w:t xml:space="preserve">    М. </w:t>
      </w:r>
      <w:r w:rsidRPr="00570BD3">
        <w:rPr>
          <w:rFonts w:cs="Arial Tj"/>
          <w:b/>
          <w:bCs/>
          <w:caps/>
          <w:color w:val="000000"/>
          <w:szCs w:val="28"/>
        </w:rPr>
        <w:t>Убайдуллоев</w:t>
      </w:r>
    </w:p>
    <w:p w:rsidR="00570BD3" w:rsidRPr="00570BD3" w:rsidRDefault="00570BD3" w:rsidP="00570BD3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color w:val="000000"/>
          <w:szCs w:val="28"/>
        </w:rPr>
      </w:pPr>
      <w:r w:rsidRPr="00570BD3">
        <w:rPr>
          <w:rFonts w:cs="Arial Tj"/>
          <w:b/>
          <w:bCs/>
          <w:color w:val="000000"/>
          <w:szCs w:val="28"/>
        </w:rPr>
        <w:t>ш. Душанбе, 15 июли соли 2016, №280</w:t>
      </w:r>
    </w:p>
    <w:p w:rsidR="003C0D7C" w:rsidRPr="00570BD3" w:rsidRDefault="003C0D7C" w:rsidP="00570BD3">
      <w:pPr>
        <w:rPr>
          <w:szCs w:val="28"/>
        </w:rPr>
      </w:pPr>
    </w:p>
    <w:sectPr w:rsidR="003C0D7C" w:rsidRPr="00570BD3" w:rsidSect="006857E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D3"/>
    <w:rsid w:val="003C0D7C"/>
    <w:rsid w:val="00570BD3"/>
    <w:rsid w:val="008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EA79-0B62-42F9-BA4D-EC762822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570BD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570BD3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">
    <w:name w:val="САРЛАВХА 2"/>
    <w:basedOn w:val="a"/>
    <w:uiPriority w:val="99"/>
    <w:rsid w:val="00570BD3"/>
    <w:pPr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2016-08-01T04:13:00Z</dcterms:created>
  <dcterms:modified xsi:type="dcterms:W3CDTF">2016-08-01T04:16:00Z</dcterms:modified>
</cp:coreProperties>
</file>