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594" w:rsidRPr="00367594" w:rsidRDefault="00367594" w:rsidP="00367594">
      <w:pPr>
        <w:pStyle w:val="20"/>
        <w:rPr>
          <w:rFonts w:ascii="Times New Roman Tj" w:hAnsi="Times New Roman Tj"/>
          <w:caps w:val="0"/>
          <w:spacing w:val="-12"/>
          <w:sz w:val="28"/>
          <w:szCs w:val="28"/>
        </w:rPr>
      </w:pPr>
      <w:proofErr w:type="spellStart"/>
      <w:r w:rsidRPr="00367594">
        <w:rPr>
          <w:rFonts w:ascii="Times New Roman Tj" w:hAnsi="Times New Roman Tj"/>
          <w:caps w:val="0"/>
          <w:spacing w:val="-12"/>
          <w:sz w:val="28"/>
          <w:szCs w:val="28"/>
        </w:rPr>
        <w:t>Ќонуни</w:t>
      </w:r>
      <w:proofErr w:type="spellEnd"/>
      <w:r w:rsidRPr="00367594">
        <w:rPr>
          <w:rFonts w:ascii="Times New Roman Tj" w:hAnsi="Times New Roman Tj"/>
          <w:caps w:val="0"/>
          <w:spacing w:val="-12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caps w:val="0"/>
          <w:spacing w:val="-12"/>
          <w:sz w:val="28"/>
          <w:szCs w:val="28"/>
        </w:rPr>
        <w:t>Љумњурии</w:t>
      </w:r>
      <w:proofErr w:type="spellEnd"/>
      <w:proofErr w:type="gramStart"/>
      <w:r w:rsidRPr="00367594">
        <w:rPr>
          <w:rFonts w:ascii="Times New Roman Tj" w:hAnsi="Times New Roman Tj"/>
          <w:caps w:val="0"/>
          <w:spacing w:val="-12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caps w:val="0"/>
          <w:spacing w:val="-12"/>
          <w:sz w:val="28"/>
          <w:szCs w:val="28"/>
        </w:rPr>
        <w:t>Т</w:t>
      </w:r>
      <w:proofErr w:type="gramEnd"/>
      <w:r w:rsidRPr="00367594">
        <w:rPr>
          <w:rFonts w:ascii="Times New Roman Tj" w:hAnsi="Times New Roman Tj"/>
          <w:caps w:val="0"/>
          <w:spacing w:val="-12"/>
          <w:sz w:val="28"/>
          <w:szCs w:val="28"/>
        </w:rPr>
        <w:t>ољикистон</w:t>
      </w:r>
      <w:proofErr w:type="spellEnd"/>
    </w:p>
    <w:p w:rsidR="00367594" w:rsidRPr="00367594" w:rsidRDefault="00367594" w:rsidP="00367594">
      <w:pPr>
        <w:pStyle w:val="a3"/>
        <w:rPr>
          <w:rFonts w:ascii="Times New Roman Tj" w:hAnsi="Times New Roman Tj"/>
          <w:sz w:val="28"/>
          <w:szCs w:val="28"/>
        </w:rPr>
      </w:pPr>
    </w:p>
    <w:p w:rsidR="00367594" w:rsidRPr="00367594" w:rsidRDefault="00367594" w:rsidP="00367594">
      <w:pPr>
        <w:pStyle w:val="a3"/>
        <w:rPr>
          <w:rFonts w:ascii="Times New Roman Tj" w:hAnsi="Times New Roman Tj"/>
          <w:sz w:val="28"/>
          <w:szCs w:val="28"/>
        </w:rPr>
      </w:pPr>
      <w:r w:rsidRPr="00367594">
        <w:rPr>
          <w:rFonts w:ascii="Times New Roman Tj" w:hAnsi="Times New Roman Tj"/>
          <w:sz w:val="28"/>
          <w:szCs w:val="28"/>
        </w:rPr>
        <w:t xml:space="preserve">Дар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бораи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ворид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намудани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таѓйиру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иловањо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ба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Кодекси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мурофиавии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иќтисодии</w:t>
      </w:r>
      <w:proofErr w:type="spellEnd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Љумњурии</w:t>
      </w:r>
      <w:proofErr w:type="spellEnd"/>
      <w:proofErr w:type="gramStart"/>
      <w:r w:rsidRPr="00367594">
        <w:rPr>
          <w:rFonts w:ascii="Times New Roman Tj" w:hAnsi="Times New Roman Tj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sz w:val="28"/>
          <w:szCs w:val="28"/>
        </w:rPr>
        <w:t>Т</w:t>
      </w:r>
      <w:proofErr w:type="gramEnd"/>
      <w:r w:rsidRPr="00367594">
        <w:rPr>
          <w:rFonts w:ascii="Times New Roman Tj" w:hAnsi="Times New Roman Tj"/>
          <w:sz w:val="28"/>
          <w:szCs w:val="28"/>
        </w:rPr>
        <w:t>ољикистон</w:t>
      </w:r>
      <w:proofErr w:type="spellEnd"/>
    </w:p>
    <w:p w:rsidR="00000000" w:rsidRPr="00367594" w:rsidRDefault="00367594">
      <w:pPr>
        <w:rPr>
          <w:rFonts w:ascii="Times New Roman Tj" w:hAnsi="Times New Roman Tj"/>
          <w:sz w:val="28"/>
          <w:szCs w:val="28"/>
        </w:rPr>
      </w:pPr>
    </w:p>
    <w:p w:rsidR="00367594" w:rsidRPr="00367594" w:rsidRDefault="00367594" w:rsidP="00367594">
      <w:pPr>
        <w:pStyle w:val="20"/>
        <w:rPr>
          <w:rFonts w:ascii="Times New Roman Tj" w:hAnsi="Times New Roman Tj"/>
          <w:caps w:val="0"/>
          <w:sz w:val="28"/>
          <w:szCs w:val="28"/>
        </w:rPr>
      </w:pPr>
      <w:proofErr w:type="spellStart"/>
      <w:r w:rsidRPr="00367594">
        <w:rPr>
          <w:rFonts w:ascii="Times New Roman Tj" w:hAnsi="Times New Roman Tj"/>
          <w:caps w:val="0"/>
          <w:sz w:val="28"/>
          <w:szCs w:val="28"/>
        </w:rPr>
        <w:t>Ќарори</w:t>
      </w:r>
      <w:proofErr w:type="spellEnd"/>
    </w:p>
    <w:p w:rsidR="00367594" w:rsidRPr="00367594" w:rsidRDefault="00367594" w:rsidP="00367594">
      <w:pPr>
        <w:pStyle w:val="a4"/>
        <w:ind w:firstLine="0"/>
        <w:jc w:val="center"/>
        <w:rPr>
          <w:sz w:val="28"/>
          <w:szCs w:val="28"/>
        </w:rPr>
      </w:pPr>
      <w:proofErr w:type="spellStart"/>
      <w:r w:rsidRPr="00367594">
        <w:rPr>
          <w:rFonts w:cs="Impact Tj"/>
          <w:spacing w:val="-10"/>
          <w:sz w:val="28"/>
          <w:szCs w:val="28"/>
        </w:rPr>
        <w:t>Маљлиси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намояндагони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Маљлиси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Олии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Љумњурии</w:t>
      </w:r>
      <w:proofErr w:type="spellEnd"/>
      <w:proofErr w:type="gramStart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Т</w:t>
      </w:r>
      <w:proofErr w:type="gramEnd"/>
      <w:r w:rsidRPr="00367594">
        <w:rPr>
          <w:rFonts w:cs="Impact Tj"/>
          <w:spacing w:val="-10"/>
          <w:sz w:val="28"/>
          <w:szCs w:val="28"/>
        </w:rPr>
        <w:t>ољикистон</w:t>
      </w:r>
      <w:proofErr w:type="spellEnd"/>
    </w:p>
    <w:p w:rsidR="00367594" w:rsidRPr="00367594" w:rsidRDefault="00367594">
      <w:pPr>
        <w:rPr>
          <w:rFonts w:ascii="Times New Roman Tj" w:hAnsi="Times New Roman Tj"/>
          <w:sz w:val="28"/>
          <w:szCs w:val="28"/>
        </w:rPr>
      </w:pPr>
    </w:p>
    <w:p w:rsidR="00367594" w:rsidRPr="00367594" w:rsidRDefault="00367594" w:rsidP="00367594">
      <w:pPr>
        <w:pStyle w:val="a4"/>
        <w:suppressAutoHyphens/>
        <w:ind w:firstLine="0"/>
        <w:jc w:val="center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ќабул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кардани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Ќонуни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Љумњурии</w:t>
      </w:r>
      <w:proofErr w:type="spellEnd"/>
      <w:proofErr w:type="gramStart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Т</w:t>
      </w:r>
      <w:proofErr w:type="gramEnd"/>
      <w:r w:rsidRPr="00367594">
        <w:rPr>
          <w:b/>
          <w:bCs/>
          <w:sz w:val="28"/>
          <w:szCs w:val="28"/>
        </w:rPr>
        <w:t>ољикистон</w:t>
      </w:r>
      <w:proofErr w:type="spellEnd"/>
    </w:p>
    <w:p w:rsidR="00367594" w:rsidRPr="00367594" w:rsidRDefault="00367594" w:rsidP="00367594">
      <w:pPr>
        <w:pStyle w:val="a4"/>
        <w:suppressAutoHyphens/>
        <w:ind w:firstLine="0"/>
        <w:jc w:val="center"/>
        <w:rPr>
          <w:b/>
          <w:bCs/>
          <w:sz w:val="28"/>
          <w:szCs w:val="28"/>
        </w:rPr>
      </w:pPr>
      <w:r w:rsidRPr="00367594">
        <w:rPr>
          <w:b/>
          <w:bCs/>
          <w:sz w:val="28"/>
          <w:szCs w:val="28"/>
        </w:rPr>
        <w:t xml:space="preserve">«Дар </w:t>
      </w:r>
      <w:proofErr w:type="spellStart"/>
      <w:r w:rsidRPr="00367594">
        <w:rPr>
          <w:b/>
          <w:bCs/>
          <w:sz w:val="28"/>
          <w:szCs w:val="28"/>
        </w:rPr>
        <w:t>бораи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ворид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намудани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таѓйиру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иловањо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Кодекси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мурофиавии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иќтисодии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Љумњурии</w:t>
      </w:r>
      <w:proofErr w:type="spellEnd"/>
      <w:proofErr w:type="gramStart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Т</w:t>
      </w:r>
      <w:proofErr w:type="gramEnd"/>
      <w:r w:rsidRPr="00367594">
        <w:rPr>
          <w:b/>
          <w:bCs/>
          <w:sz w:val="28"/>
          <w:szCs w:val="28"/>
        </w:rPr>
        <w:t>ољикистон</w:t>
      </w:r>
      <w:proofErr w:type="spellEnd"/>
      <w:r w:rsidRPr="00367594">
        <w:rPr>
          <w:b/>
          <w:bCs/>
          <w:sz w:val="28"/>
          <w:szCs w:val="28"/>
        </w:rPr>
        <w:t>»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</w:p>
    <w:p w:rsidR="00367594" w:rsidRPr="00367594" w:rsidRDefault="00367594" w:rsidP="00367594">
      <w:pPr>
        <w:pStyle w:val="a4"/>
        <w:rPr>
          <w:b/>
          <w:bCs/>
          <w:sz w:val="28"/>
          <w:szCs w:val="28"/>
        </w:rPr>
      </w:pPr>
      <w:proofErr w:type="spellStart"/>
      <w:r w:rsidRPr="00367594">
        <w:rPr>
          <w:sz w:val="28"/>
          <w:szCs w:val="28"/>
        </w:rPr>
        <w:t>Маљлиси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намояндагони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Маљлиси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Олии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proofErr w:type="gramStart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</w:t>
      </w:r>
      <w:proofErr w:type="gramEnd"/>
      <w:r w:rsidRPr="00367594">
        <w:rPr>
          <w:sz w:val="28"/>
          <w:szCs w:val="28"/>
        </w:rPr>
        <w:t>ољикистон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ќарор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мекунад</w:t>
      </w:r>
      <w:proofErr w:type="spellEnd"/>
      <w:r w:rsidRPr="00367594">
        <w:rPr>
          <w:b/>
          <w:bCs/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proofErr w:type="spellStart"/>
      <w:r w:rsidRPr="00367594">
        <w:rPr>
          <w:sz w:val="28"/>
          <w:szCs w:val="28"/>
        </w:rPr>
        <w:t>Ќонуни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proofErr w:type="gramStart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</w:t>
      </w:r>
      <w:proofErr w:type="gramEnd"/>
      <w:r w:rsidRPr="00367594">
        <w:rPr>
          <w:sz w:val="28"/>
          <w:szCs w:val="28"/>
        </w:rPr>
        <w:t>ољикистон</w:t>
      </w:r>
      <w:proofErr w:type="spellEnd"/>
      <w:r w:rsidRPr="00367594">
        <w:rPr>
          <w:sz w:val="28"/>
          <w:szCs w:val="28"/>
        </w:rPr>
        <w:t xml:space="preserve"> «Дар </w:t>
      </w:r>
      <w:proofErr w:type="spellStart"/>
      <w:r w:rsidRPr="00367594">
        <w:rPr>
          <w:sz w:val="28"/>
          <w:szCs w:val="28"/>
        </w:rPr>
        <w:t>бораи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ворид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намудани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таѓйиру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иловањо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Кодекси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мурофиавии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иќтисодии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Тољикистон</w:t>
      </w:r>
      <w:proofErr w:type="spellEnd"/>
      <w:r w:rsidRPr="00367594">
        <w:rPr>
          <w:sz w:val="28"/>
          <w:szCs w:val="28"/>
        </w:rPr>
        <w:t xml:space="preserve">» </w:t>
      </w:r>
      <w:proofErr w:type="spellStart"/>
      <w:r w:rsidRPr="00367594">
        <w:rPr>
          <w:sz w:val="28"/>
          <w:szCs w:val="28"/>
        </w:rPr>
        <w:t>ќабул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шавад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</w:p>
    <w:p w:rsidR="00367594" w:rsidRPr="00367594" w:rsidRDefault="00367594" w:rsidP="00367594">
      <w:pPr>
        <w:pStyle w:val="a5"/>
        <w:jc w:val="left"/>
        <w:rPr>
          <w:rFonts w:ascii="Times New Roman Tj" w:hAnsi="Times New Roman Tj"/>
          <w:i w:val="0"/>
          <w:iCs w:val="0"/>
          <w:sz w:val="28"/>
          <w:szCs w:val="28"/>
        </w:rPr>
      </w:pPr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      </w:t>
      </w: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Раиси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Маљлиси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намояндагони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</w:t>
      </w:r>
    </w:p>
    <w:p w:rsidR="00367594" w:rsidRPr="00367594" w:rsidRDefault="00367594" w:rsidP="00367594">
      <w:pPr>
        <w:pStyle w:val="a5"/>
        <w:jc w:val="left"/>
        <w:rPr>
          <w:rFonts w:ascii="Times New Roman Tj" w:hAnsi="Times New Roman Tj"/>
          <w:i w:val="0"/>
          <w:iCs w:val="0"/>
          <w:sz w:val="28"/>
          <w:szCs w:val="28"/>
        </w:rPr>
      </w:pP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Маљлиси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Олии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Љумњурии</w:t>
      </w:r>
      <w:proofErr w:type="spellEnd"/>
      <w:proofErr w:type="gram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Т</w:t>
      </w:r>
      <w:proofErr w:type="gram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>ољикистон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                Ш. ЗУЊУРОВ</w:t>
      </w:r>
    </w:p>
    <w:p w:rsidR="00367594" w:rsidRPr="00367594" w:rsidRDefault="00367594" w:rsidP="00367594">
      <w:pPr>
        <w:pStyle w:val="a5"/>
        <w:jc w:val="right"/>
        <w:rPr>
          <w:rFonts w:ascii="Times New Roman Tj" w:hAnsi="Times New Roman Tj"/>
          <w:i w:val="0"/>
          <w:iCs w:val="0"/>
          <w:sz w:val="28"/>
          <w:szCs w:val="28"/>
        </w:rPr>
      </w:pPr>
      <w:proofErr w:type="spellStart"/>
      <w:r w:rsidRPr="00367594">
        <w:rPr>
          <w:rFonts w:ascii="Times New Roman Tj" w:hAnsi="Times New Roman Tj"/>
          <w:i w:val="0"/>
          <w:iCs w:val="0"/>
          <w:sz w:val="28"/>
          <w:szCs w:val="28"/>
        </w:rPr>
        <w:t>ш</w:t>
      </w:r>
      <w:proofErr w:type="spellEnd"/>
      <w:r w:rsidRPr="00367594">
        <w:rPr>
          <w:rFonts w:ascii="Times New Roman Tj" w:hAnsi="Times New Roman Tj"/>
          <w:i w:val="0"/>
          <w:iCs w:val="0"/>
          <w:sz w:val="28"/>
          <w:szCs w:val="28"/>
        </w:rPr>
        <w:t>. Душанбе, 9 январи соли 2013 №1043</w:t>
      </w:r>
    </w:p>
    <w:p w:rsidR="00367594" w:rsidRPr="00367594" w:rsidRDefault="00367594">
      <w:pPr>
        <w:rPr>
          <w:rFonts w:ascii="Times New Roman Tj" w:hAnsi="Times New Roman Tj"/>
          <w:sz w:val="28"/>
          <w:szCs w:val="28"/>
        </w:rPr>
      </w:pPr>
    </w:p>
    <w:p w:rsidR="00367594" w:rsidRPr="00367594" w:rsidRDefault="00367594" w:rsidP="00367594">
      <w:pPr>
        <w:pStyle w:val="20"/>
        <w:rPr>
          <w:rFonts w:ascii="Times New Roman Tj" w:hAnsi="Times New Roman Tj"/>
          <w:caps w:val="0"/>
          <w:sz w:val="28"/>
          <w:szCs w:val="28"/>
        </w:rPr>
      </w:pPr>
      <w:proofErr w:type="spellStart"/>
      <w:r w:rsidRPr="00367594">
        <w:rPr>
          <w:rFonts w:ascii="Times New Roman Tj" w:hAnsi="Times New Roman Tj"/>
          <w:caps w:val="0"/>
          <w:sz w:val="28"/>
          <w:szCs w:val="28"/>
        </w:rPr>
        <w:t>Ќарори</w:t>
      </w:r>
      <w:proofErr w:type="spellEnd"/>
    </w:p>
    <w:p w:rsidR="00367594" w:rsidRPr="00367594" w:rsidRDefault="00367594" w:rsidP="00367594">
      <w:pPr>
        <w:pStyle w:val="a4"/>
        <w:ind w:firstLine="0"/>
        <w:jc w:val="center"/>
        <w:rPr>
          <w:b/>
          <w:bCs/>
          <w:sz w:val="28"/>
          <w:szCs w:val="28"/>
        </w:rPr>
      </w:pPr>
      <w:proofErr w:type="spellStart"/>
      <w:r w:rsidRPr="00367594">
        <w:rPr>
          <w:rFonts w:cs="Impact Tj"/>
          <w:spacing w:val="-10"/>
          <w:sz w:val="28"/>
          <w:szCs w:val="28"/>
        </w:rPr>
        <w:t>Маљлиси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миллии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Маљлиси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Олии</w:t>
      </w:r>
      <w:proofErr w:type="spellEnd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Љумњурии</w:t>
      </w:r>
      <w:proofErr w:type="spellEnd"/>
      <w:proofErr w:type="gramStart"/>
      <w:r w:rsidRPr="00367594">
        <w:rPr>
          <w:rFonts w:cs="Impact Tj"/>
          <w:spacing w:val="-10"/>
          <w:sz w:val="28"/>
          <w:szCs w:val="28"/>
        </w:rPr>
        <w:t xml:space="preserve"> </w:t>
      </w:r>
      <w:proofErr w:type="spellStart"/>
      <w:r w:rsidRPr="00367594">
        <w:rPr>
          <w:rFonts w:cs="Impact Tj"/>
          <w:spacing w:val="-10"/>
          <w:sz w:val="28"/>
          <w:szCs w:val="28"/>
        </w:rPr>
        <w:t>Т</w:t>
      </w:r>
      <w:proofErr w:type="gramEnd"/>
      <w:r w:rsidRPr="00367594">
        <w:rPr>
          <w:rFonts w:cs="Impact Tj"/>
          <w:spacing w:val="-10"/>
          <w:sz w:val="28"/>
          <w:szCs w:val="28"/>
        </w:rPr>
        <w:t>ољикистон</w:t>
      </w:r>
      <w:proofErr w:type="spellEnd"/>
    </w:p>
    <w:p w:rsidR="00367594" w:rsidRPr="00367594" w:rsidRDefault="00367594" w:rsidP="00367594">
      <w:pPr>
        <w:pStyle w:val="a4"/>
        <w:rPr>
          <w:sz w:val="28"/>
          <w:szCs w:val="28"/>
        </w:rPr>
      </w:pPr>
    </w:p>
    <w:p w:rsidR="00367594" w:rsidRPr="00367594" w:rsidRDefault="00367594">
      <w:pPr>
        <w:rPr>
          <w:rFonts w:ascii="Times New Roman Tj" w:hAnsi="Times New Roman Tj"/>
          <w:sz w:val="28"/>
          <w:szCs w:val="28"/>
        </w:rPr>
      </w:pPr>
    </w:p>
    <w:p w:rsidR="00367594" w:rsidRPr="00367594" w:rsidRDefault="00367594" w:rsidP="00367594">
      <w:pPr>
        <w:pStyle w:val="a4"/>
        <w:ind w:firstLine="0"/>
        <w:jc w:val="center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Ќонуни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Љумњурии</w:t>
      </w:r>
      <w:proofErr w:type="spellEnd"/>
      <w:proofErr w:type="gramStart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Т</w:t>
      </w:r>
      <w:proofErr w:type="gramEnd"/>
      <w:r w:rsidRPr="00367594">
        <w:rPr>
          <w:b/>
          <w:bCs/>
          <w:sz w:val="28"/>
          <w:szCs w:val="28"/>
        </w:rPr>
        <w:t>ољикистон</w:t>
      </w:r>
      <w:proofErr w:type="spellEnd"/>
      <w:r w:rsidRPr="00367594">
        <w:rPr>
          <w:b/>
          <w:bCs/>
          <w:sz w:val="28"/>
          <w:szCs w:val="28"/>
        </w:rPr>
        <w:t xml:space="preserve"> «Дар </w:t>
      </w:r>
      <w:proofErr w:type="spellStart"/>
      <w:r w:rsidRPr="00367594">
        <w:rPr>
          <w:b/>
          <w:bCs/>
          <w:sz w:val="28"/>
          <w:szCs w:val="28"/>
        </w:rPr>
        <w:t>бораи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ворид</w:t>
      </w:r>
      <w:proofErr w:type="spellEnd"/>
    </w:p>
    <w:p w:rsidR="00367594" w:rsidRPr="00367594" w:rsidRDefault="00367594" w:rsidP="00367594">
      <w:pPr>
        <w:pStyle w:val="a4"/>
        <w:ind w:firstLine="0"/>
        <w:jc w:val="center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намудани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таѓйиру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иловањ</w:t>
      </w:r>
      <w:proofErr w:type="gramStart"/>
      <w:r w:rsidRPr="00367594">
        <w:rPr>
          <w:b/>
          <w:bCs/>
          <w:sz w:val="28"/>
          <w:szCs w:val="28"/>
        </w:rPr>
        <w:t>о</w:t>
      </w:r>
      <w:proofErr w:type="spellEnd"/>
      <w:proofErr w:type="gram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Кодекси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мурофиавии</w:t>
      </w:r>
      <w:proofErr w:type="spellEnd"/>
    </w:p>
    <w:p w:rsidR="00367594" w:rsidRPr="00367594" w:rsidRDefault="00367594" w:rsidP="00367594">
      <w:pPr>
        <w:pStyle w:val="a4"/>
        <w:ind w:firstLine="0"/>
        <w:jc w:val="center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иќтисодии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Љумњурии</w:t>
      </w:r>
      <w:proofErr w:type="spellEnd"/>
      <w:proofErr w:type="gramStart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Т</w:t>
      </w:r>
      <w:proofErr w:type="gramEnd"/>
      <w:r w:rsidRPr="00367594">
        <w:rPr>
          <w:b/>
          <w:bCs/>
          <w:sz w:val="28"/>
          <w:szCs w:val="28"/>
        </w:rPr>
        <w:t>ољикистон</w:t>
      </w:r>
      <w:proofErr w:type="spellEnd"/>
      <w:r w:rsidRPr="00367594">
        <w:rPr>
          <w:b/>
          <w:bCs/>
          <w:sz w:val="28"/>
          <w:szCs w:val="28"/>
        </w:rPr>
        <w:t>»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ab/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proofErr w:type="spellStart"/>
      <w:r w:rsidRPr="00367594">
        <w:rPr>
          <w:sz w:val="28"/>
          <w:szCs w:val="28"/>
        </w:rPr>
        <w:t>Маљлиси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миллии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Маљлиси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Олии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Тољикистон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Ќонуни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Тољикистон</w:t>
      </w:r>
      <w:proofErr w:type="spellEnd"/>
      <w:r w:rsidRPr="00367594">
        <w:rPr>
          <w:sz w:val="28"/>
          <w:szCs w:val="28"/>
        </w:rPr>
        <w:t xml:space="preserve"> «Дар </w:t>
      </w:r>
      <w:proofErr w:type="spellStart"/>
      <w:r w:rsidRPr="00367594">
        <w:rPr>
          <w:sz w:val="28"/>
          <w:szCs w:val="28"/>
        </w:rPr>
        <w:t>бораи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ворид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намудани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таѓйиру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иловањо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Кодекси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мурофиавии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иќтисодии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Тољикистон</w:t>
      </w:r>
      <w:proofErr w:type="spellEnd"/>
      <w:proofErr w:type="gramStart"/>
      <w:r w:rsidRPr="00367594">
        <w:rPr>
          <w:sz w:val="28"/>
          <w:szCs w:val="28"/>
        </w:rPr>
        <w:t>»-</w:t>
      </w:r>
      <w:proofErr w:type="spellStart"/>
      <w:proofErr w:type="gramEnd"/>
      <w:r w:rsidRPr="00367594">
        <w:rPr>
          <w:sz w:val="28"/>
          <w:szCs w:val="28"/>
        </w:rPr>
        <w:t>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бар-расї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намуда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b/>
          <w:bCs/>
          <w:sz w:val="28"/>
          <w:szCs w:val="28"/>
        </w:rPr>
        <w:t>ќарор</w:t>
      </w:r>
      <w:proofErr w:type="spellEnd"/>
      <w:r w:rsidRPr="00367594">
        <w:rPr>
          <w:b/>
          <w:bCs/>
          <w:sz w:val="28"/>
          <w:szCs w:val="28"/>
        </w:rPr>
        <w:t xml:space="preserve">  </w:t>
      </w:r>
      <w:proofErr w:type="spellStart"/>
      <w:r w:rsidRPr="00367594">
        <w:rPr>
          <w:b/>
          <w:bCs/>
          <w:sz w:val="28"/>
          <w:szCs w:val="28"/>
        </w:rPr>
        <w:t>мекунад</w:t>
      </w:r>
      <w:proofErr w:type="spellEnd"/>
      <w:r w:rsidRPr="00367594">
        <w:rPr>
          <w:b/>
          <w:bCs/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proofErr w:type="spellStart"/>
      <w:r w:rsidRPr="00367594">
        <w:rPr>
          <w:sz w:val="28"/>
          <w:szCs w:val="28"/>
        </w:rPr>
        <w:t>Ќонуни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proofErr w:type="gramStart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</w:t>
      </w:r>
      <w:proofErr w:type="gramEnd"/>
      <w:r w:rsidRPr="00367594">
        <w:rPr>
          <w:sz w:val="28"/>
          <w:szCs w:val="28"/>
        </w:rPr>
        <w:t>ољикистон</w:t>
      </w:r>
      <w:proofErr w:type="spellEnd"/>
      <w:r w:rsidRPr="00367594">
        <w:rPr>
          <w:sz w:val="28"/>
          <w:szCs w:val="28"/>
        </w:rPr>
        <w:t xml:space="preserve"> «Дар </w:t>
      </w:r>
      <w:proofErr w:type="spellStart"/>
      <w:r w:rsidRPr="00367594">
        <w:rPr>
          <w:sz w:val="28"/>
          <w:szCs w:val="28"/>
        </w:rPr>
        <w:t>бораи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ворид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намудани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таѓйиру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иловањо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Кодекси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мурофиавии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иќтисодии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Љумњурии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Тољикистон</w:t>
      </w:r>
      <w:proofErr w:type="spellEnd"/>
      <w:r w:rsidRPr="00367594">
        <w:rPr>
          <w:sz w:val="28"/>
          <w:szCs w:val="28"/>
        </w:rPr>
        <w:t xml:space="preserve">»  </w:t>
      </w:r>
      <w:proofErr w:type="spellStart"/>
      <w:r w:rsidRPr="00367594">
        <w:rPr>
          <w:sz w:val="28"/>
          <w:szCs w:val="28"/>
        </w:rPr>
        <w:t>љонибдорї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шавад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</w:p>
    <w:p w:rsidR="00367594" w:rsidRPr="00367594" w:rsidRDefault="00367594" w:rsidP="00367594">
      <w:pPr>
        <w:pStyle w:val="a5"/>
        <w:jc w:val="left"/>
        <w:rPr>
          <w:rFonts w:ascii="Times New Roman Tj" w:hAnsi="Times New Roman Tj"/>
          <w:i w:val="0"/>
          <w:iCs w:val="0"/>
          <w:spacing w:val="-5"/>
          <w:sz w:val="28"/>
          <w:szCs w:val="28"/>
        </w:rPr>
      </w:pPr>
      <w:r w:rsidRPr="00367594">
        <w:rPr>
          <w:rFonts w:ascii="Times New Roman Tj" w:hAnsi="Times New Roman Tj"/>
          <w:i w:val="0"/>
          <w:iCs w:val="0"/>
          <w:sz w:val="28"/>
          <w:szCs w:val="28"/>
        </w:rPr>
        <w:t xml:space="preserve">      </w:t>
      </w: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Раиси</w:t>
      </w:r>
      <w:proofErr w:type="spell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Маљлиси</w:t>
      </w:r>
      <w:proofErr w:type="spell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миллии</w:t>
      </w:r>
      <w:proofErr w:type="spellEnd"/>
    </w:p>
    <w:p w:rsidR="00367594" w:rsidRPr="00367594" w:rsidRDefault="00367594" w:rsidP="00367594">
      <w:pPr>
        <w:pStyle w:val="a5"/>
        <w:jc w:val="left"/>
        <w:rPr>
          <w:rFonts w:ascii="Times New Roman Tj" w:hAnsi="Times New Roman Tj"/>
          <w:i w:val="0"/>
          <w:iCs w:val="0"/>
          <w:caps/>
          <w:spacing w:val="-5"/>
          <w:sz w:val="28"/>
          <w:szCs w:val="28"/>
        </w:rPr>
      </w:pP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Маљлиси</w:t>
      </w:r>
      <w:proofErr w:type="spell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Олии</w:t>
      </w:r>
      <w:proofErr w:type="spell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Љумњурии</w:t>
      </w:r>
      <w:proofErr w:type="spellEnd"/>
      <w:proofErr w:type="gram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Т</w:t>
      </w:r>
      <w:proofErr w:type="gram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ољикистон</w:t>
      </w:r>
      <w:proofErr w:type="spell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 xml:space="preserve">                        М.</w:t>
      </w:r>
      <w:r w:rsidRPr="00367594">
        <w:rPr>
          <w:rFonts w:ascii="Times New Roman Tj" w:hAnsi="Times New Roman Tj"/>
          <w:i w:val="0"/>
          <w:iCs w:val="0"/>
          <w:caps/>
          <w:spacing w:val="-5"/>
          <w:sz w:val="28"/>
          <w:szCs w:val="28"/>
        </w:rPr>
        <w:t>Убайдуллоев</w:t>
      </w:r>
    </w:p>
    <w:p w:rsidR="00367594" w:rsidRPr="00367594" w:rsidRDefault="00367594" w:rsidP="00367594">
      <w:pPr>
        <w:pStyle w:val="a5"/>
        <w:jc w:val="right"/>
        <w:rPr>
          <w:rFonts w:ascii="Times New Roman Tj" w:hAnsi="Times New Roman Tj" w:cs="Times New Roman Tj"/>
          <w:b w:val="0"/>
          <w:bCs w:val="0"/>
          <w:i w:val="0"/>
          <w:iCs w:val="0"/>
          <w:sz w:val="28"/>
          <w:szCs w:val="28"/>
        </w:rPr>
      </w:pPr>
      <w:proofErr w:type="spell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ш</w:t>
      </w:r>
      <w:proofErr w:type="gramStart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.Д</w:t>
      </w:r>
      <w:proofErr w:type="gram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ушанбе</w:t>
      </w:r>
      <w:proofErr w:type="spellEnd"/>
      <w:r w:rsidRPr="00367594">
        <w:rPr>
          <w:rFonts w:ascii="Times New Roman Tj" w:hAnsi="Times New Roman Tj"/>
          <w:i w:val="0"/>
          <w:iCs w:val="0"/>
          <w:spacing w:val="-5"/>
          <w:sz w:val="28"/>
          <w:szCs w:val="28"/>
        </w:rPr>
        <w:t>,  28 феврали соли 2013 №461</w:t>
      </w:r>
    </w:p>
    <w:p w:rsidR="00367594" w:rsidRPr="00367594" w:rsidRDefault="00367594">
      <w:pPr>
        <w:rPr>
          <w:rFonts w:ascii="Times New Roman Tj" w:hAnsi="Times New Roman Tj"/>
          <w:sz w:val="28"/>
          <w:szCs w:val="28"/>
        </w:rPr>
      </w:pP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proofErr w:type="spellStart"/>
      <w:r w:rsidRPr="00367594">
        <w:rPr>
          <w:b/>
          <w:bCs/>
          <w:spacing w:val="4"/>
          <w:sz w:val="28"/>
          <w:szCs w:val="28"/>
        </w:rPr>
        <w:t>Моддаи</w:t>
      </w:r>
      <w:proofErr w:type="spellEnd"/>
      <w:r w:rsidRPr="00367594">
        <w:rPr>
          <w:b/>
          <w:bCs/>
          <w:spacing w:val="4"/>
          <w:sz w:val="28"/>
          <w:szCs w:val="28"/>
        </w:rPr>
        <w:t xml:space="preserve"> 1.</w:t>
      </w:r>
      <w:r w:rsidRPr="00367594">
        <w:rPr>
          <w:spacing w:val="4"/>
          <w:sz w:val="28"/>
          <w:szCs w:val="28"/>
        </w:rPr>
        <w:t xml:space="preserve"> Ба </w:t>
      </w:r>
      <w:proofErr w:type="spellStart"/>
      <w:r w:rsidRPr="00367594">
        <w:rPr>
          <w:spacing w:val="4"/>
          <w:sz w:val="28"/>
          <w:szCs w:val="28"/>
        </w:rPr>
        <w:t>Кодекси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мурофиавии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иќтисодии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Љумњурии</w:t>
      </w:r>
      <w:proofErr w:type="spellEnd"/>
      <w:proofErr w:type="gramStart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</w:t>
      </w:r>
      <w:proofErr w:type="gramEnd"/>
      <w:r w:rsidRPr="00367594">
        <w:rPr>
          <w:spacing w:val="4"/>
          <w:sz w:val="28"/>
          <w:szCs w:val="28"/>
        </w:rPr>
        <w:t>ољикистон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Ќонуни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Љумњурии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Тољикистон</w:t>
      </w:r>
      <w:proofErr w:type="spellEnd"/>
      <w:r w:rsidRPr="00367594">
        <w:rPr>
          <w:spacing w:val="4"/>
          <w:sz w:val="28"/>
          <w:szCs w:val="28"/>
        </w:rPr>
        <w:t xml:space="preserve"> аз 5 январи          соли 2008 </w:t>
      </w:r>
      <w:proofErr w:type="spellStart"/>
      <w:r w:rsidRPr="00367594">
        <w:rPr>
          <w:spacing w:val="4"/>
          <w:sz w:val="28"/>
          <w:szCs w:val="28"/>
        </w:rPr>
        <w:t>ќабул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гардидааст</w:t>
      </w:r>
      <w:proofErr w:type="spellEnd"/>
      <w:r w:rsidRPr="00367594">
        <w:rPr>
          <w:spacing w:val="4"/>
          <w:sz w:val="28"/>
          <w:szCs w:val="28"/>
        </w:rPr>
        <w:t xml:space="preserve"> (</w:t>
      </w:r>
      <w:proofErr w:type="spellStart"/>
      <w:r w:rsidRPr="00367594">
        <w:rPr>
          <w:spacing w:val="4"/>
          <w:sz w:val="28"/>
          <w:szCs w:val="28"/>
        </w:rPr>
        <w:t>Ахбори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Маљлиси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Олии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Љумњурии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Тољикистон</w:t>
      </w:r>
      <w:proofErr w:type="spellEnd"/>
      <w:r w:rsidRPr="00367594">
        <w:rPr>
          <w:spacing w:val="4"/>
          <w:sz w:val="28"/>
          <w:szCs w:val="28"/>
        </w:rPr>
        <w:t xml:space="preserve">, с. 2008, №1, </w:t>
      </w:r>
      <w:proofErr w:type="spellStart"/>
      <w:r w:rsidRPr="00367594">
        <w:rPr>
          <w:spacing w:val="4"/>
          <w:sz w:val="28"/>
          <w:szCs w:val="28"/>
        </w:rPr>
        <w:t>ќ</w:t>
      </w:r>
      <w:proofErr w:type="spellEnd"/>
      <w:r w:rsidRPr="00367594">
        <w:rPr>
          <w:spacing w:val="4"/>
          <w:sz w:val="28"/>
          <w:szCs w:val="28"/>
        </w:rPr>
        <w:t xml:space="preserve">. 1, мод. 4; мод. 5; с. 2011, №12, мод. 840;  с. 2012, №7, мод. 719), </w:t>
      </w:r>
      <w:proofErr w:type="spellStart"/>
      <w:r w:rsidRPr="00367594">
        <w:rPr>
          <w:spacing w:val="4"/>
          <w:sz w:val="28"/>
          <w:szCs w:val="28"/>
        </w:rPr>
        <w:t>таѓйиру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иловањои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зерин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ворид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шаванд</w:t>
      </w:r>
      <w:proofErr w:type="spellEnd"/>
      <w:r w:rsidRPr="00367594">
        <w:rPr>
          <w:spacing w:val="4"/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1. Дар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1 </w:t>
      </w:r>
      <w:proofErr w:type="spellStart"/>
      <w:r w:rsidRPr="00367594">
        <w:rPr>
          <w:spacing w:val="4"/>
          <w:sz w:val="28"/>
          <w:szCs w:val="28"/>
        </w:rPr>
        <w:t>моддаи</w:t>
      </w:r>
      <w:proofErr w:type="spellEnd"/>
      <w:r w:rsidRPr="00367594">
        <w:rPr>
          <w:spacing w:val="4"/>
          <w:sz w:val="28"/>
          <w:szCs w:val="28"/>
        </w:rPr>
        <w:t xml:space="preserve"> 69 </w:t>
      </w:r>
      <w:proofErr w:type="spellStart"/>
      <w:r w:rsidRPr="00367594">
        <w:rPr>
          <w:spacing w:val="4"/>
          <w:sz w:val="28"/>
          <w:szCs w:val="28"/>
        </w:rPr>
        <w:t>калимањои</w:t>
      </w:r>
      <w:proofErr w:type="spellEnd"/>
      <w:r w:rsidRPr="00367594">
        <w:rPr>
          <w:spacing w:val="4"/>
          <w:sz w:val="28"/>
          <w:szCs w:val="28"/>
        </w:rPr>
        <w:t xml:space="preserve"> «</w:t>
      </w:r>
      <w:proofErr w:type="spellStart"/>
      <w:r w:rsidRPr="00367594">
        <w:rPr>
          <w:spacing w:val="4"/>
          <w:sz w:val="28"/>
          <w:szCs w:val="28"/>
        </w:rPr>
        <w:t>Судњои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иќтисодии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марњилањои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якум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апеллятсионї</w:t>
      </w:r>
      <w:proofErr w:type="spellEnd"/>
      <w:r w:rsidRPr="00367594">
        <w:rPr>
          <w:spacing w:val="4"/>
          <w:sz w:val="28"/>
          <w:szCs w:val="28"/>
        </w:rPr>
        <w:t xml:space="preserve">»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«</w:t>
      </w:r>
      <w:proofErr w:type="spellStart"/>
      <w:r w:rsidRPr="00367594">
        <w:rPr>
          <w:spacing w:val="4"/>
          <w:sz w:val="28"/>
          <w:szCs w:val="28"/>
        </w:rPr>
        <w:t>намоянд</w:t>
      </w:r>
      <w:proofErr w:type="spellEnd"/>
      <w:r w:rsidRPr="00367594">
        <w:rPr>
          <w:spacing w:val="4"/>
          <w:sz w:val="28"/>
          <w:szCs w:val="28"/>
        </w:rPr>
        <w:t xml:space="preserve">» </w:t>
      </w:r>
      <w:proofErr w:type="spellStart"/>
      <w:r w:rsidRPr="00367594">
        <w:rPr>
          <w:spacing w:val="4"/>
          <w:sz w:val="28"/>
          <w:szCs w:val="28"/>
        </w:rPr>
        <w:t>мувофиќан</w:t>
      </w:r>
      <w:proofErr w:type="spellEnd"/>
      <w:r w:rsidRPr="00367594">
        <w:rPr>
          <w:spacing w:val="4"/>
          <w:sz w:val="28"/>
          <w:szCs w:val="28"/>
        </w:rPr>
        <w:t xml:space="preserve"> ба </w:t>
      </w:r>
      <w:proofErr w:type="spellStart"/>
      <w:r w:rsidRPr="00367594">
        <w:rPr>
          <w:spacing w:val="4"/>
          <w:sz w:val="28"/>
          <w:szCs w:val="28"/>
        </w:rPr>
        <w:t>калимањои</w:t>
      </w:r>
      <w:proofErr w:type="spellEnd"/>
      <w:r w:rsidRPr="00367594">
        <w:rPr>
          <w:spacing w:val="4"/>
          <w:sz w:val="28"/>
          <w:szCs w:val="28"/>
        </w:rPr>
        <w:t xml:space="preserve"> «Суди </w:t>
      </w:r>
      <w:proofErr w:type="spellStart"/>
      <w:r w:rsidRPr="00367594">
        <w:rPr>
          <w:spacing w:val="4"/>
          <w:sz w:val="28"/>
          <w:szCs w:val="28"/>
        </w:rPr>
        <w:t>иќтисодии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марњилаи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якум</w:t>
      </w:r>
      <w:proofErr w:type="spellEnd"/>
      <w:r w:rsidRPr="00367594">
        <w:rPr>
          <w:spacing w:val="4"/>
          <w:sz w:val="28"/>
          <w:szCs w:val="28"/>
        </w:rPr>
        <w:t xml:space="preserve">»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«</w:t>
      </w:r>
      <w:proofErr w:type="spellStart"/>
      <w:r w:rsidRPr="00367594">
        <w:rPr>
          <w:spacing w:val="4"/>
          <w:sz w:val="28"/>
          <w:szCs w:val="28"/>
        </w:rPr>
        <w:t>намояд</w:t>
      </w:r>
      <w:proofErr w:type="spellEnd"/>
      <w:r w:rsidRPr="00367594">
        <w:rPr>
          <w:spacing w:val="4"/>
          <w:sz w:val="28"/>
          <w:szCs w:val="28"/>
        </w:rPr>
        <w:t xml:space="preserve">» </w:t>
      </w:r>
      <w:proofErr w:type="spellStart"/>
      <w:r w:rsidRPr="00367594">
        <w:rPr>
          <w:spacing w:val="4"/>
          <w:sz w:val="28"/>
          <w:szCs w:val="28"/>
        </w:rPr>
        <w:t>иваз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шаванд</w:t>
      </w:r>
      <w:proofErr w:type="spellEnd"/>
      <w:r w:rsidRPr="00367594">
        <w:rPr>
          <w:spacing w:val="4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2. Аз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5 </w:t>
      </w:r>
      <w:proofErr w:type="spellStart"/>
      <w:r w:rsidRPr="00367594">
        <w:rPr>
          <w:spacing w:val="4"/>
          <w:sz w:val="28"/>
          <w:szCs w:val="28"/>
        </w:rPr>
        <w:t>моддаи</w:t>
      </w:r>
      <w:proofErr w:type="spellEnd"/>
      <w:r w:rsidRPr="00367594">
        <w:rPr>
          <w:spacing w:val="4"/>
          <w:sz w:val="28"/>
          <w:szCs w:val="28"/>
        </w:rPr>
        <w:t xml:space="preserve"> 109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1 </w:t>
      </w:r>
      <w:proofErr w:type="spellStart"/>
      <w:r w:rsidRPr="00367594">
        <w:rPr>
          <w:spacing w:val="4"/>
          <w:sz w:val="28"/>
          <w:szCs w:val="28"/>
        </w:rPr>
        <w:t>моддаи</w:t>
      </w:r>
      <w:proofErr w:type="spellEnd"/>
      <w:r w:rsidRPr="00367594">
        <w:rPr>
          <w:spacing w:val="4"/>
          <w:sz w:val="28"/>
          <w:szCs w:val="28"/>
        </w:rPr>
        <w:t xml:space="preserve"> 296 </w:t>
      </w:r>
      <w:proofErr w:type="spellStart"/>
      <w:r w:rsidRPr="00367594">
        <w:rPr>
          <w:spacing w:val="4"/>
          <w:sz w:val="28"/>
          <w:szCs w:val="28"/>
        </w:rPr>
        <w:t>калимаи</w:t>
      </w:r>
      <w:proofErr w:type="spellEnd"/>
      <w:r w:rsidRPr="00367594">
        <w:rPr>
          <w:spacing w:val="4"/>
          <w:sz w:val="28"/>
          <w:szCs w:val="28"/>
        </w:rPr>
        <w:t xml:space="preserve"> «</w:t>
      </w:r>
      <w:proofErr w:type="spellStart"/>
      <w:r w:rsidRPr="00367594">
        <w:rPr>
          <w:spacing w:val="4"/>
          <w:sz w:val="28"/>
          <w:szCs w:val="28"/>
        </w:rPr>
        <w:t>апеллятсионї</w:t>
      </w:r>
      <w:proofErr w:type="spellEnd"/>
      <w:r w:rsidRPr="00367594">
        <w:rPr>
          <w:spacing w:val="4"/>
          <w:sz w:val="28"/>
          <w:szCs w:val="28"/>
        </w:rPr>
        <w:t xml:space="preserve">,» </w:t>
      </w:r>
      <w:proofErr w:type="spellStart"/>
      <w:r w:rsidRPr="00367594">
        <w:rPr>
          <w:spacing w:val="4"/>
          <w:sz w:val="28"/>
          <w:szCs w:val="28"/>
        </w:rPr>
        <w:t>хориљ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шавад</w:t>
      </w:r>
      <w:proofErr w:type="spellEnd"/>
      <w:r w:rsidRPr="00367594">
        <w:rPr>
          <w:spacing w:val="4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3. Дар </w:t>
      </w:r>
      <w:proofErr w:type="spellStart"/>
      <w:r w:rsidRPr="00367594">
        <w:rPr>
          <w:spacing w:val="4"/>
          <w:sz w:val="28"/>
          <w:szCs w:val="28"/>
        </w:rPr>
        <w:t>моддаи</w:t>
      </w:r>
      <w:proofErr w:type="spellEnd"/>
      <w:r w:rsidRPr="00367594">
        <w:rPr>
          <w:spacing w:val="4"/>
          <w:sz w:val="28"/>
          <w:szCs w:val="28"/>
        </w:rPr>
        <w:t xml:space="preserve"> 119: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- ба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4 пас аз </w:t>
      </w:r>
      <w:proofErr w:type="spellStart"/>
      <w:r w:rsidRPr="00367594">
        <w:rPr>
          <w:spacing w:val="4"/>
          <w:sz w:val="28"/>
          <w:szCs w:val="28"/>
        </w:rPr>
        <w:t>калимањои</w:t>
      </w:r>
      <w:proofErr w:type="spellEnd"/>
      <w:r w:rsidRPr="00367594">
        <w:rPr>
          <w:spacing w:val="4"/>
          <w:sz w:val="28"/>
          <w:szCs w:val="28"/>
        </w:rPr>
        <w:t xml:space="preserve"> «</w:t>
      </w:r>
      <w:proofErr w:type="spellStart"/>
      <w:r w:rsidRPr="00367594">
        <w:rPr>
          <w:spacing w:val="4"/>
          <w:sz w:val="28"/>
          <w:szCs w:val="28"/>
        </w:rPr>
        <w:t>мебарорад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» </w:t>
      </w:r>
      <w:proofErr w:type="spellStart"/>
      <w:r w:rsidRPr="00367594">
        <w:rPr>
          <w:spacing w:val="4"/>
          <w:sz w:val="28"/>
          <w:szCs w:val="28"/>
        </w:rPr>
        <w:t>калимаи</w:t>
      </w:r>
      <w:proofErr w:type="spellEnd"/>
      <w:r w:rsidRPr="00367594">
        <w:rPr>
          <w:spacing w:val="4"/>
          <w:sz w:val="28"/>
          <w:szCs w:val="28"/>
        </w:rPr>
        <w:t xml:space="preserve"> «</w:t>
      </w:r>
      <w:proofErr w:type="spellStart"/>
      <w:r w:rsidRPr="00367594">
        <w:rPr>
          <w:spacing w:val="4"/>
          <w:sz w:val="28"/>
          <w:szCs w:val="28"/>
        </w:rPr>
        <w:t>нусхаи</w:t>
      </w:r>
      <w:proofErr w:type="spellEnd"/>
      <w:r w:rsidRPr="00367594">
        <w:rPr>
          <w:spacing w:val="4"/>
          <w:sz w:val="28"/>
          <w:szCs w:val="28"/>
        </w:rPr>
        <w:t xml:space="preserve">» </w:t>
      </w:r>
      <w:proofErr w:type="spellStart"/>
      <w:r w:rsidRPr="00367594">
        <w:rPr>
          <w:spacing w:val="4"/>
          <w:sz w:val="28"/>
          <w:szCs w:val="28"/>
        </w:rPr>
        <w:t>илова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шавад</w:t>
      </w:r>
      <w:proofErr w:type="spellEnd"/>
      <w:r w:rsidRPr="00367594">
        <w:rPr>
          <w:spacing w:val="4"/>
          <w:sz w:val="28"/>
          <w:szCs w:val="28"/>
        </w:rPr>
        <w:t>;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-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5 </w:t>
      </w:r>
      <w:proofErr w:type="spellStart"/>
      <w:r w:rsidRPr="00367594">
        <w:rPr>
          <w:spacing w:val="4"/>
          <w:sz w:val="28"/>
          <w:szCs w:val="28"/>
        </w:rPr>
        <w:t>хориљ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шавад</w:t>
      </w:r>
      <w:proofErr w:type="spellEnd"/>
      <w:r w:rsidRPr="00367594">
        <w:rPr>
          <w:spacing w:val="4"/>
          <w:sz w:val="28"/>
          <w:szCs w:val="28"/>
        </w:rPr>
        <w:t>;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-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6 дар </w:t>
      </w:r>
      <w:proofErr w:type="spellStart"/>
      <w:r w:rsidRPr="00367594">
        <w:rPr>
          <w:spacing w:val="4"/>
          <w:sz w:val="28"/>
          <w:szCs w:val="28"/>
        </w:rPr>
        <w:t>тањрири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зерин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ифода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шавад</w:t>
      </w:r>
      <w:proofErr w:type="spellEnd"/>
      <w:r w:rsidRPr="00367594">
        <w:rPr>
          <w:spacing w:val="4"/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«6. Аз </w:t>
      </w:r>
      <w:proofErr w:type="spellStart"/>
      <w:r w:rsidRPr="00367594">
        <w:rPr>
          <w:spacing w:val="4"/>
          <w:sz w:val="28"/>
          <w:szCs w:val="28"/>
        </w:rPr>
        <w:t>болои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таъиноти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судї</w:t>
      </w:r>
      <w:proofErr w:type="spellEnd"/>
      <w:r w:rsidRPr="00367594">
        <w:rPr>
          <w:spacing w:val="4"/>
          <w:sz w:val="28"/>
          <w:szCs w:val="28"/>
        </w:rPr>
        <w:t xml:space="preserve"> аз </w:t>
      </w:r>
      <w:proofErr w:type="spellStart"/>
      <w:r w:rsidRPr="00367594">
        <w:rPr>
          <w:spacing w:val="4"/>
          <w:sz w:val="28"/>
          <w:szCs w:val="28"/>
        </w:rPr>
        <w:t>тарафи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шахсе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нисбаташ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љарима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татбиќ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шудааст</w:t>
      </w:r>
      <w:proofErr w:type="spellEnd"/>
      <w:r w:rsidRPr="00367594">
        <w:rPr>
          <w:spacing w:val="4"/>
          <w:sz w:val="28"/>
          <w:szCs w:val="28"/>
        </w:rPr>
        <w:t xml:space="preserve">, дар </w:t>
      </w:r>
      <w:proofErr w:type="spellStart"/>
      <w:r w:rsidRPr="00367594">
        <w:rPr>
          <w:spacing w:val="4"/>
          <w:sz w:val="28"/>
          <w:szCs w:val="28"/>
        </w:rPr>
        <w:t>мўњлати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дањ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proofErr w:type="gramStart"/>
      <w:r w:rsidRPr="00367594">
        <w:rPr>
          <w:spacing w:val="4"/>
          <w:sz w:val="28"/>
          <w:szCs w:val="28"/>
        </w:rPr>
        <w:t>р</w:t>
      </w:r>
      <w:proofErr w:type="gramEnd"/>
      <w:r w:rsidRPr="00367594">
        <w:rPr>
          <w:spacing w:val="4"/>
          <w:sz w:val="28"/>
          <w:szCs w:val="28"/>
        </w:rPr>
        <w:t>ўз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тартиби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муќаррарнамудаи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Кодекси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мазкур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мумкин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аст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шикояти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хусусї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оварда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шавад</w:t>
      </w:r>
      <w:proofErr w:type="spellEnd"/>
      <w:r w:rsidRPr="00367594">
        <w:rPr>
          <w:spacing w:val="4"/>
          <w:sz w:val="28"/>
          <w:szCs w:val="28"/>
        </w:rPr>
        <w:t>.»;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- </w:t>
      </w:r>
      <w:proofErr w:type="spellStart"/>
      <w:r w:rsidRPr="00367594">
        <w:rPr>
          <w:spacing w:val="4"/>
          <w:sz w:val="28"/>
          <w:szCs w:val="28"/>
        </w:rPr>
        <w:t>ќисмњои</w:t>
      </w:r>
      <w:proofErr w:type="spellEnd"/>
      <w:r w:rsidRPr="00367594">
        <w:rPr>
          <w:spacing w:val="4"/>
          <w:sz w:val="28"/>
          <w:szCs w:val="28"/>
        </w:rPr>
        <w:t xml:space="preserve"> 6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7 </w:t>
      </w:r>
      <w:proofErr w:type="spellStart"/>
      <w:r w:rsidRPr="00367594">
        <w:rPr>
          <w:spacing w:val="4"/>
          <w:sz w:val="28"/>
          <w:szCs w:val="28"/>
        </w:rPr>
        <w:t>мувофиќан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ќисмњои</w:t>
      </w:r>
      <w:proofErr w:type="spellEnd"/>
      <w:r w:rsidRPr="00367594">
        <w:rPr>
          <w:spacing w:val="4"/>
          <w:sz w:val="28"/>
          <w:szCs w:val="28"/>
        </w:rPr>
        <w:t xml:space="preserve"> 5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6 </w:t>
      </w:r>
      <w:proofErr w:type="spellStart"/>
      <w:r w:rsidRPr="00367594">
        <w:rPr>
          <w:spacing w:val="4"/>
          <w:sz w:val="28"/>
          <w:szCs w:val="28"/>
        </w:rPr>
        <w:t>њисобида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шаванд</w:t>
      </w:r>
      <w:proofErr w:type="spellEnd"/>
      <w:r w:rsidRPr="00367594">
        <w:rPr>
          <w:spacing w:val="4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4. Ба Кодекс </w:t>
      </w:r>
      <w:proofErr w:type="spellStart"/>
      <w:r w:rsidRPr="00367594">
        <w:rPr>
          <w:spacing w:val="4"/>
          <w:sz w:val="28"/>
          <w:szCs w:val="28"/>
        </w:rPr>
        <w:t>боби</w:t>
      </w:r>
      <w:proofErr w:type="spellEnd"/>
      <w:r w:rsidRPr="00367594">
        <w:rPr>
          <w:spacing w:val="4"/>
          <w:sz w:val="28"/>
          <w:szCs w:val="28"/>
        </w:rPr>
        <w:t xml:space="preserve"> 24</w:t>
      </w:r>
      <w:r w:rsidRPr="00367594">
        <w:rPr>
          <w:spacing w:val="4"/>
          <w:sz w:val="28"/>
          <w:szCs w:val="28"/>
          <w:vertAlign w:val="superscript"/>
        </w:rPr>
        <w:t>1</w:t>
      </w:r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мазмуни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зерин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илова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шавад</w:t>
      </w:r>
      <w:proofErr w:type="spellEnd"/>
      <w:r w:rsidRPr="00367594">
        <w:rPr>
          <w:spacing w:val="4"/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b/>
          <w:bCs/>
          <w:spacing w:val="4"/>
          <w:sz w:val="28"/>
          <w:szCs w:val="28"/>
        </w:rPr>
      </w:pPr>
      <w:r w:rsidRPr="00367594">
        <w:rPr>
          <w:b/>
          <w:bCs/>
          <w:spacing w:val="4"/>
          <w:sz w:val="28"/>
          <w:szCs w:val="28"/>
        </w:rPr>
        <w:t>«БОБИ 24</w:t>
      </w:r>
      <w:r w:rsidRPr="00367594">
        <w:rPr>
          <w:b/>
          <w:bCs/>
          <w:spacing w:val="4"/>
          <w:sz w:val="28"/>
          <w:szCs w:val="28"/>
          <w:vertAlign w:val="superscript"/>
        </w:rPr>
        <w:t>1</w:t>
      </w:r>
      <w:r w:rsidRPr="00367594">
        <w:rPr>
          <w:b/>
          <w:bCs/>
          <w:spacing w:val="4"/>
          <w:sz w:val="28"/>
          <w:szCs w:val="28"/>
        </w:rPr>
        <w:t>. БАРРАСИИ ПАРВАНДАЊО ОИД БА БАРЌАРОР КАРДАНИ ПАРВАНДАИ СУДИИ ГУМШУДА</w:t>
      </w:r>
    </w:p>
    <w:p w:rsidR="00367594" w:rsidRPr="00367594" w:rsidRDefault="00367594" w:rsidP="00367594">
      <w:pPr>
        <w:pStyle w:val="a4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Моддаи</w:t>
      </w:r>
      <w:proofErr w:type="spellEnd"/>
      <w:r w:rsidRPr="00367594">
        <w:rPr>
          <w:b/>
          <w:bCs/>
          <w:sz w:val="28"/>
          <w:szCs w:val="28"/>
        </w:rPr>
        <w:t xml:space="preserve"> 202</w:t>
      </w:r>
      <w:r w:rsidRPr="00367594">
        <w:rPr>
          <w:b/>
          <w:bCs/>
          <w:sz w:val="28"/>
          <w:szCs w:val="28"/>
          <w:vertAlign w:val="superscript"/>
        </w:rPr>
        <w:t>1</w:t>
      </w:r>
      <w:r w:rsidRPr="00367594">
        <w:rPr>
          <w:b/>
          <w:bCs/>
          <w:sz w:val="28"/>
          <w:szCs w:val="28"/>
        </w:rPr>
        <w:t xml:space="preserve">. </w:t>
      </w:r>
      <w:proofErr w:type="spellStart"/>
      <w:r w:rsidRPr="00367594">
        <w:rPr>
          <w:b/>
          <w:bCs/>
          <w:sz w:val="28"/>
          <w:szCs w:val="28"/>
        </w:rPr>
        <w:t>Тартиби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баррасии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парвандањо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барќарор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кардани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парвандаи</w:t>
      </w:r>
      <w:proofErr w:type="spellEnd"/>
      <w:r w:rsidRPr="00367594">
        <w:rPr>
          <w:b/>
          <w:bCs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1. </w:t>
      </w:r>
      <w:proofErr w:type="spellStart"/>
      <w:proofErr w:type="gramStart"/>
      <w:r w:rsidRPr="00367594">
        <w:rPr>
          <w:sz w:val="28"/>
          <w:szCs w:val="28"/>
        </w:rPr>
        <w:t>Парвандањо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пурра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ќисман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ки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ќабули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њалнома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баровардани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таъинот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хусуси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ќатъи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мурофиаи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хотима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ёфтааст</w:t>
      </w:r>
      <w:proofErr w:type="spellEnd"/>
      <w:r w:rsidRPr="00367594">
        <w:rPr>
          <w:sz w:val="28"/>
          <w:szCs w:val="28"/>
        </w:rPr>
        <w:t xml:space="preserve">, дар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ба таври </w:t>
      </w:r>
      <w:proofErr w:type="spellStart"/>
      <w:r w:rsidRPr="00367594">
        <w:rPr>
          <w:sz w:val="28"/>
          <w:szCs w:val="28"/>
        </w:rPr>
        <w:t>умумї</w:t>
      </w:r>
      <w:proofErr w:type="spellEnd"/>
      <w:r w:rsidRPr="00367594">
        <w:rPr>
          <w:sz w:val="28"/>
          <w:szCs w:val="28"/>
        </w:rPr>
        <w:t xml:space="preserve">, дар </w:t>
      </w:r>
      <w:proofErr w:type="spellStart"/>
      <w:r w:rsidRPr="00367594">
        <w:rPr>
          <w:sz w:val="28"/>
          <w:szCs w:val="28"/>
        </w:rPr>
        <w:t>истењсолоти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даъвогї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мутобиќи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Кодекси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мазкур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хусусиятњои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алоњидаи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пешбининамудаи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боби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мазкур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баррасї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мешаванд</w:t>
      </w:r>
      <w:proofErr w:type="spellEnd"/>
      <w:r w:rsidRPr="00367594">
        <w:rPr>
          <w:sz w:val="28"/>
          <w:szCs w:val="28"/>
        </w:rPr>
        <w:t>.</w:t>
      </w:r>
      <w:proofErr w:type="gramEnd"/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2. </w:t>
      </w:r>
      <w:proofErr w:type="spellStart"/>
      <w:r w:rsidRPr="00367594">
        <w:rPr>
          <w:sz w:val="28"/>
          <w:szCs w:val="28"/>
        </w:rPr>
        <w:t>Истењсолоти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парвандањо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аз </w:t>
      </w:r>
      <w:proofErr w:type="spellStart"/>
      <w:r w:rsidRPr="00367594">
        <w:rPr>
          <w:sz w:val="28"/>
          <w:szCs w:val="28"/>
        </w:rPr>
        <w:t>тарафи</w:t>
      </w:r>
      <w:proofErr w:type="spellEnd"/>
      <w:r w:rsidRPr="00367594">
        <w:rPr>
          <w:sz w:val="28"/>
          <w:szCs w:val="28"/>
        </w:rPr>
        <w:t xml:space="preserve">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асоси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аризаи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шахсони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иштироккунандаи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оѓ</w:t>
      </w:r>
      <w:proofErr w:type="gramStart"/>
      <w:r w:rsidRPr="00367594">
        <w:rPr>
          <w:sz w:val="28"/>
          <w:szCs w:val="28"/>
        </w:rPr>
        <w:t>оз</w:t>
      </w:r>
      <w:proofErr w:type="spellEnd"/>
      <w:proofErr w:type="gram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мешаванд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Моддаи</w:t>
      </w:r>
      <w:proofErr w:type="spellEnd"/>
      <w:r w:rsidRPr="00367594">
        <w:rPr>
          <w:b/>
          <w:bCs/>
          <w:sz w:val="28"/>
          <w:szCs w:val="28"/>
        </w:rPr>
        <w:t xml:space="preserve"> 202</w:t>
      </w:r>
      <w:r w:rsidRPr="00367594">
        <w:rPr>
          <w:b/>
          <w:bCs/>
          <w:sz w:val="28"/>
          <w:szCs w:val="28"/>
          <w:vertAlign w:val="superscript"/>
        </w:rPr>
        <w:t>2</w:t>
      </w:r>
      <w:r w:rsidRPr="00367594">
        <w:rPr>
          <w:b/>
          <w:bCs/>
          <w:sz w:val="28"/>
          <w:szCs w:val="28"/>
        </w:rPr>
        <w:t xml:space="preserve">.  </w:t>
      </w:r>
      <w:proofErr w:type="spellStart"/>
      <w:r w:rsidRPr="00367594">
        <w:rPr>
          <w:b/>
          <w:bCs/>
          <w:sz w:val="28"/>
          <w:szCs w:val="28"/>
        </w:rPr>
        <w:t>Талабот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нисбати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ариза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барќарор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кардани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парвандаи</w:t>
      </w:r>
      <w:proofErr w:type="spellEnd"/>
      <w:r w:rsidRPr="00367594">
        <w:rPr>
          <w:b/>
          <w:bCs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1.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ба суди </w:t>
      </w:r>
      <w:proofErr w:type="spellStart"/>
      <w:r w:rsidRPr="00367594">
        <w:rPr>
          <w:sz w:val="28"/>
          <w:szCs w:val="28"/>
        </w:rPr>
        <w:t>иќтисодие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ки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вобаста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моњияти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бањс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њалнома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ќабул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кардааст</w:t>
      </w:r>
      <w:proofErr w:type="spellEnd"/>
      <w:r w:rsidRPr="00367594">
        <w:rPr>
          <w:sz w:val="28"/>
          <w:szCs w:val="28"/>
        </w:rPr>
        <w:t xml:space="preserve"> ё дар </w:t>
      </w:r>
      <w:proofErr w:type="spellStart"/>
      <w:r w:rsidRPr="00367594">
        <w:rPr>
          <w:sz w:val="28"/>
          <w:szCs w:val="28"/>
        </w:rPr>
        <w:t>хусуси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ќатъи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истењсолоти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судї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таъинот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баровардааст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пешнињод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мешавад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lastRenderedPageBreak/>
        <w:t xml:space="preserve">2.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бояд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талаботи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пешбининамудаи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ќисми</w:t>
      </w:r>
      <w:proofErr w:type="spellEnd"/>
      <w:r w:rsidRPr="00367594">
        <w:rPr>
          <w:sz w:val="28"/>
          <w:szCs w:val="28"/>
        </w:rPr>
        <w:t xml:space="preserve"> 1, </w:t>
      </w:r>
      <w:proofErr w:type="spellStart"/>
      <w:r w:rsidRPr="00367594">
        <w:rPr>
          <w:sz w:val="28"/>
          <w:szCs w:val="28"/>
        </w:rPr>
        <w:t>сархатњои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якум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дуюми</w:t>
      </w:r>
      <w:proofErr w:type="spellEnd"/>
      <w:r w:rsidRPr="00367594">
        <w:rPr>
          <w:sz w:val="28"/>
          <w:szCs w:val="28"/>
        </w:rPr>
        <w:t xml:space="preserve">    </w:t>
      </w:r>
      <w:proofErr w:type="spellStart"/>
      <w:r w:rsidRPr="00367594">
        <w:rPr>
          <w:sz w:val="28"/>
          <w:szCs w:val="28"/>
        </w:rPr>
        <w:t>ќисми</w:t>
      </w:r>
      <w:proofErr w:type="spellEnd"/>
      <w:r w:rsidRPr="00367594">
        <w:rPr>
          <w:sz w:val="28"/>
          <w:szCs w:val="28"/>
        </w:rPr>
        <w:t xml:space="preserve"> 2 </w:t>
      </w:r>
      <w:proofErr w:type="spellStart"/>
      <w:r w:rsidRPr="00367594">
        <w:rPr>
          <w:sz w:val="28"/>
          <w:szCs w:val="28"/>
        </w:rPr>
        <w:t>моддаи</w:t>
      </w:r>
      <w:proofErr w:type="spellEnd"/>
      <w:r w:rsidRPr="00367594">
        <w:rPr>
          <w:sz w:val="28"/>
          <w:szCs w:val="28"/>
        </w:rPr>
        <w:t xml:space="preserve"> 124 </w:t>
      </w:r>
      <w:proofErr w:type="spellStart"/>
      <w:r w:rsidRPr="00367594">
        <w:rPr>
          <w:sz w:val="28"/>
          <w:szCs w:val="28"/>
        </w:rPr>
        <w:t>Кодекси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мазкур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мувофиќат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намояд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3. Дар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бояд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талаботи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зайл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дарљ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шаванд</w:t>
      </w:r>
      <w:proofErr w:type="spellEnd"/>
      <w:r w:rsidRPr="00367594">
        <w:rPr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-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мањз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хусуси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кадом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судї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хоњиш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намудааст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оё</w:t>
      </w:r>
      <w:proofErr w:type="spellEnd"/>
      <w:r w:rsidRPr="00367594">
        <w:rPr>
          <w:sz w:val="28"/>
          <w:szCs w:val="28"/>
        </w:rPr>
        <w:t xml:space="preserve"> 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нисбат</w:t>
      </w:r>
      <w:proofErr w:type="spellEnd"/>
      <w:r w:rsidRPr="00367594">
        <w:rPr>
          <w:sz w:val="28"/>
          <w:szCs w:val="28"/>
        </w:rPr>
        <w:t xml:space="preserve"> ба он  </w:t>
      </w:r>
      <w:proofErr w:type="spellStart"/>
      <w:r w:rsidRPr="00367594">
        <w:rPr>
          <w:sz w:val="28"/>
          <w:szCs w:val="28"/>
        </w:rPr>
        <w:t>моњиятан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њалнома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ќабул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кардааст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баррасии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ќатъ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гардидааст</w:t>
      </w:r>
      <w:proofErr w:type="spellEnd"/>
      <w:r w:rsidRPr="00367594">
        <w:rPr>
          <w:sz w:val="28"/>
          <w:szCs w:val="28"/>
        </w:rPr>
        <w:t>;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-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кадом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мавќеи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мурофиавиро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ишѓол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менамуд</w:t>
      </w:r>
      <w:proofErr w:type="spellEnd"/>
      <w:r w:rsidRPr="00367594">
        <w:rPr>
          <w:sz w:val="28"/>
          <w:szCs w:val="28"/>
        </w:rPr>
        <w:t xml:space="preserve">, дар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боз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кї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ва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кадом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мавќеи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мурофиавї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иштирок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дошт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мањалли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истиќомат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мањалли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љойгиршавии</w:t>
      </w:r>
      <w:proofErr w:type="spellEnd"/>
      <w:r w:rsidRPr="00367594">
        <w:rPr>
          <w:sz w:val="28"/>
          <w:szCs w:val="28"/>
        </w:rPr>
        <w:t xml:space="preserve"> ин </w:t>
      </w:r>
      <w:proofErr w:type="spellStart"/>
      <w:r w:rsidRPr="00367594">
        <w:rPr>
          <w:sz w:val="28"/>
          <w:szCs w:val="28"/>
        </w:rPr>
        <w:t>шахсон</w:t>
      </w:r>
      <w:proofErr w:type="spellEnd"/>
      <w:r w:rsidRPr="00367594">
        <w:rPr>
          <w:sz w:val="28"/>
          <w:szCs w:val="28"/>
        </w:rPr>
        <w:t>;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-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бораи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њолатњои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гум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шудани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мањалли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љойгиршавии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нусхаи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чї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гуна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маълумот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дорад</w:t>
      </w:r>
      <w:proofErr w:type="spellEnd"/>
      <w:r w:rsidRPr="00367594">
        <w:rPr>
          <w:sz w:val="28"/>
          <w:szCs w:val="28"/>
        </w:rPr>
        <w:t>;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-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мањз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кадом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њуљљатњоро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зарур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мешуморад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онњо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кадом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маќсадњо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заруранд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4. Ба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њуљљатњои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мављ</w:t>
      </w:r>
      <w:proofErr w:type="gramStart"/>
      <w:r w:rsidRPr="00367594">
        <w:rPr>
          <w:sz w:val="28"/>
          <w:szCs w:val="28"/>
        </w:rPr>
        <w:t>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</w:t>
      </w:r>
      <w:proofErr w:type="spellEnd"/>
      <w:proofErr w:type="gram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марбут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нусхањои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онњо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њатто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агар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тартиби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муќарраргардида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тасдиќ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нашуда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бошанд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њам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замима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мегарданд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5.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аз </w:t>
      </w:r>
      <w:proofErr w:type="spellStart"/>
      <w:r w:rsidRPr="00367594">
        <w:rPr>
          <w:sz w:val="28"/>
          <w:szCs w:val="28"/>
        </w:rPr>
        <w:t>пардохти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харољоти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судї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ки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њангоми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баррасии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 судии 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масраф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шудааст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озод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мешавад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Моддаи</w:t>
      </w:r>
      <w:proofErr w:type="spellEnd"/>
      <w:r w:rsidRPr="00367594">
        <w:rPr>
          <w:b/>
          <w:bCs/>
          <w:sz w:val="28"/>
          <w:szCs w:val="28"/>
        </w:rPr>
        <w:t xml:space="preserve"> 202</w:t>
      </w:r>
      <w:r w:rsidRPr="00367594">
        <w:rPr>
          <w:b/>
          <w:bCs/>
          <w:sz w:val="28"/>
          <w:szCs w:val="28"/>
          <w:vertAlign w:val="superscript"/>
        </w:rPr>
        <w:t>3</w:t>
      </w:r>
      <w:r w:rsidRPr="00367594">
        <w:rPr>
          <w:b/>
          <w:bCs/>
          <w:sz w:val="28"/>
          <w:szCs w:val="28"/>
        </w:rPr>
        <w:t xml:space="preserve">. </w:t>
      </w:r>
      <w:proofErr w:type="spellStart"/>
      <w:r w:rsidRPr="00367594">
        <w:rPr>
          <w:b/>
          <w:bCs/>
          <w:sz w:val="28"/>
          <w:szCs w:val="28"/>
        </w:rPr>
        <w:t>Баррасии</w:t>
      </w:r>
      <w:proofErr w:type="spellEnd"/>
      <w:r w:rsidRPr="00367594">
        <w:rPr>
          <w:b/>
          <w:bCs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z w:val="28"/>
          <w:szCs w:val="28"/>
        </w:rPr>
        <w:t>парвандањо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барќарор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кардани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парвандаи</w:t>
      </w:r>
      <w:proofErr w:type="spellEnd"/>
      <w:r w:rsidRPr="00367594">
        <w:rPr>
          <w:b/>
          <w:bCs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z w:val="28"/>
          <w:szCs w:val="28"/>
        </w:rPr>
      </w:pPr>
      <w:proofErr w:type="spellStart"/>
      <w:r w:rsidRPr="00367594">
        <w:rPr>
          <w:sz w:val="28"/>
          <w:szCs w:val="28"/>
        </w:rPr>
        <w:t>Парвандањо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аз </w:t>
      </w:r>
      <w:proofErr w:type="spellStart"/>
      <w:r w:rsidRPr="00367594">
        <w:rPr>
          <w:sz w:val="28"/>
          <w:szCs w:val="28"/>
        </w:rPr>
        <w:t>тарафи</w:t>
      </w:r>
      <w:proofErr w:type="spellEnd"/>
      <w:r w:rsidRPr="00367594">
        <w:rPr>
          <w:sz w:val="28"/>
          <w:szCs w:val="28"/>
        </w:rPr>
        <w:t xml:space="preserve"> </w:t>
      </w:r>
      <w:proofErr w:type="gramStart"/>
      <w:r w:rsidRPr="00367594">
        <w:rPr>
          <w:sz w:val="28"/>
          <w:szCs w:val="28"/>
        </w:rPr>
        <w:t>судя</w:t>
      </w:r>
      <w:proofErr w:type="gram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танњо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маљлиси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судї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иштироки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шахсони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манфиатдор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баррасї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мегарданд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Моддаи</w:t>
      </w:r>
      <w:proofErr w:type="spellEnd"/>
      <w:r w:rsidRPr="00367594">
        <w:rPr>
          <w:b/>
          <w:bCs/>
          <w:sz w:val="28"/>
          <w:szCs w:val="28"/>
        </w:rPr>
        <w:t xml:space="preserve"> 202</w:t>
      </w:r>
      <w:r w:rsidRPr="00367594">
        <w:rPr>
          <w:b/>
          <w:bCs/>
          <w:sz w:val="28"/>
          <w:szCs w:val="28"/>
          <w:vertAlign w:val="superscript"/>
        </w:rPr>
        <w:t>4</w:t>
      </w:r>
      <w:r w:rsidRPr="00367594">
        <w:rPr>
          <w:b/>
          <w:bCs/>
          <w:sz w:val="28"/>
          <w:szCs w:val="28"/>
        </w:rPr>
        <w:t xml:space="preserve">. </w:t>
      </w:r>
      <w:proofErr w:type="spellStart"/>
      <w:r w:rsidRPr="00367594">
        <w:rPr>
          <w:b/>
          <w:bCs/>
          <w:sz w:val="28"/>
          <w:szCs w:val="28"/>
        </w:rPr>
        <w:t>Бењаракат</w:t>
      </w:r>
      <w:proofErr w:type="spellEnd"/>
      <w:r w:rsidRPr="00367594">
        <w:rPr>
          <w:b/>
          <w:bCs/>
          <w:sz w:val="28"/>
          <w:szCs w:val="28"/>
        </w:rPr>
        <w:t xml:space="preserve"> ё </w:t>
      </w:r>
      <w:proofErr w:type="spellStart"/>
      <w:r w:rsidRPr="00367594">
        <w:rPr>
          <w:b/>
          <w:bCs/>
          <w:sz w:val="28"/>
          <w:szCs w:val="28"/>
        </w:rPr>
        <w:t>бе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баррасї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мондани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ариза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барќарор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кардани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парвандаи</w:t>
      </w:r>
      <w:proofErr w:type="spellEnd"/>
      <w:r w:rsidRPr="00367594">
        <w:rPr>
          <w:b/>
          <w:bCs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1.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њангоми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баён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маќсадњои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дахлдори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мурољиат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онро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бењаракат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мемонад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мўњлатеро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муайян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менамояд</w:t>
      </w:r>
      <w:proofErr w:type="spellEnd"/>
      <w:r w:rsidRPr="00367594">
        <w:rPr>
          <w:sz w:val="28"/>
          <w:szCs w:val="28"/>
        </w:rPr>
        <w:t xml:space="preserve">,  </w:t>
      </w:r>
      <w:proofErr w:type="spellStart"/>
      <w:r w:rsidRPr="00367594">
        <w:rPr>
          <w:sz w:val="28"/>
          <w:szCs w:val="28"/>
        </w:rPr>
        <w:t>ки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зикри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маќсадњо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заруранд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2. </w:t>
      </w:r>
      <w:proofErr w:type="spellStart"/>
      <w:r w:rsidRPr="00367594">
        <w:rPr>
          <w:sz w:val="28"/>
          <w:szCs w:val="28"/>
        </w:rPr>
        <w:t>Агар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маќсади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мурољиати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зикрнамудаи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аризадињанда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њимояи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њуќ</w:t>
      </w:r>
      <w:proofErr w:type="gramStart"/>
      <w:r w:rsidRPr="00367594">
        <w:rPr>
          <w:sz w:val="28"/>
          <w:szCs w:val="28"/>
        </w:rPr>
        <w:t>у</w:t>
      </w:r>
      <w:proofErr w:type="gramEnd"/>
      <w:r w:rsidRPr="00367594">
        <w:rPr>
          <w:sz w:val="28"/>
          <w:szCs w:val="28"/>
        </w:rPr>
        <w:t>ќ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манфиатњои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ќонунии</w:t>
      </w:r>
      <w:proofErr w:type="spellEnd"/>
      <w:r w:rsidRPr="00367594">
        <w:rPr>
          <w:sz w:val="28"/>
          <w:szCs w:val="28"/>
        </w:rPr>
        <w:t xml:space="preserve"> он </w:t>
      </w:r>
      <w:proofErr w:type="spellStart"/>
      <w:r w:rsidRPr="00367594">
        <w:rPr>
          <w:sz w:val="28"/>
          <w:szCs w:val="28"/>
        </w:rPr>
        <w:t>алоќаманд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набошад</w:t>
      </w:r>
      <w:proofErr w:type="spellEnd"/>
      <w:r w:rsidRPr="00367594">
        <w:rPr>
          <w:sz w:val="28"/>
          <w:szCs w:val="28"/>
        </w:rPr>
        <w:t xml:space="preserve">,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оѓози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истењсолоти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љињати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рад </w:t>
      </w:r>
      <w:proofErr w:type="spellStart"/>
      <w:r w:rsidRPr="00367594">
        <w:rPr>
          <w:sz w:val="28"/>
          <w:szCs w:val="28"/>
        </w:rPr>
        <w:t>менамояд</w:t>
      </w:r>
      <w:proofErr w:type="spellEnd"/>
      <w:r w:rsidRPr="00367594">
        <w:rPr>
          <w:sz w:val="28"/>
          <w:szCs w:val="28"/>
        </w:rPr>
        <w:t xml:space="preserve"> ё </w:t>
      </w:r>
      <w:proofErr w:type="spellStart"/>
      <w:r w:rsidRPr="00367594">
        <w:rPr>
          <w:sz w:val="28"/>
          <w:szCs w:val="28"/>
        </w:rPr>
        <w:t>агар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истењсолоти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оѓоз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бошад</w:t>
      </w:r>
      <w:proofErr w:type="spellEnd"/>
      <w:r w:rsidRPr="00367594">
        <w:rPr>
          <w:sz w:val="28"/>
          <w:szCs w:val="28"/>
        </w:rPr>
        <w:t xml:space="preserve">, </w:t>
      </w:r>
      <w:proofErr w:type="spellStart"/>
      <w:r w:rsidRPr="00367594">
        <w:rPr>
          <w:sz w:val="28"/>
          <w:szCs w:val="28"/>
        </w:rPr>
        <w:t>тибќи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таъиноти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асоснок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аризаро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бе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баррасї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мемонад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z w:val="28"/>
          <w:szCs w:val="28"/>
        </w:rPr>
      </w:pPr>
      <w:proofErr w:type="spellStart"/>
      <w:r w:rsidRPr="00367594">
        <w:rPr>
          <w:b/>
          <w:bCs/>
          <w:sz w:val="28"/>
          <w:szCs w:val="28"/>
        </w:rPr>
        <w:t>Моддаи</w:t>
      </w:r>
      <w:proofErr w:type="spellEnd"/>
      <w:r w:rsidRPr="00367594">
        <w:rPr>
          <w:b/>
          <w:bCs/>
          <w:sz w:val="28"/>
          <w:szCs w:val="28"/>
        </w:rPr>
        <w:t xml:space="preserve"> 202</w:t>
      </w:r>
      <w:r w:rsidRPr="00367594">
        <w:rPr>
          <w:b/>
          <w:bCs/>
          <w:sz w:val="28"/>
          <w:szCs w:val="28"/>
          <w:vertAlign w:val="superscript"/>
        </w:rPr>
        <w:t>5</w:t>
      </w:r>
      <w:r w:rsidRPr="00367594">
        <w:rPr>
          <w:b/>
          <w:bCs/>
          <w:sz w:val="28"/>
          <w:szCs w:val="28"/>
        </w:rPr>
        <w:t xml:space="preserve">. Рад  </w:t>
      </w:r>
      <w:proofErr w:type="spellStart"/>
      <w:r w:rsidRPr="00367594">
        <w:rPr>
          <w:b/>
          <w:bCs/>
          <w:sz w:val="28"/>
          <w:szCs w:val="28"/>
        </w:rPr>
        <w:t>намудани</w:t>
      </w:r>
      <w:proofErr w:type="spellEnd"/>
      <w:r w:rsidRPr="00367594">
        <w:rPr>
          <w:b/>
          <w:bCs/>
          <w:sz w:val="28"/>
          <w:szCs w:val="28"/>
        </w:rPr>
        <w:t xml:space="preserve">  </w:t>
      </w:r>
      <w:proofErr w:type="spellStart"/>
      <w:r w:rsidRPr="00367594">
        <w:rPr>
          <w:b/>
          <w:bCs/>
          <w:sz w:val="28"/>
          <w:szCs w:val="28"/>
        </w:rPr>
        <w:t>ариза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оид</w:t>
      </w:r>
      <w:proofErr w:type="spellEnd"/>
      <w:r w:rsidRPr="00367594">
        <w:rPr>
          <w:b/>
          <w:bCs/>
          <w:sz w:val="28"/>
          <w:szCs w:val="28"/>
        </w:rPr>
        <w:t xml:space="preserve"> ба </w:t>
      </w:r>
      <w:proofErr w:type="spellStart"/>
      <w:r w:rsidRPr="00367594">
        <w:rPr>
          <w:b/>
          <w:bCs/>
          <w:sz w:val="28"/>
          <w:szCs w:val="28"/>
        </w:rPr>
        <w:t>барќарор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кардани</w:t>
      </w:r>
      <w:proofErr w:type="spellEnd"/>
      <w:r w:rsidRPr="00367594">
        <w:rPr>
          <w:b/>
          <w:bCs/>
          <w:sz w:val="28"/>
          <w:szCs w:val="28"/>
        </w:rPr>
        <w:t xml:space="preserve"> </w:t>
      </w:r>
      <w:proofErr w:type="spellStart"/>
      <w:r w:rsidRPr="00367594">
        <w:rPr>
          <w:b/>
          <w:bCs/>
          <w:sz w:val="28"/>
          <w:szCs w:val="28"/>
        </w:rPr>
        <w:t>парвандаи</w:t>
      </w:r>
      <w:proofErr w:type="spellEnd"/>
      <w:r w:rsidRPr="00367594">
        <w:rPr>
          <w:b/>
          <w:bCs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1. </w:t>
      </w:r>
      <w:proofErr w:type="spellStart"/>
      <w:r w:rsidRPr="00367594">
        <w:rPr>
          <w:spacing w:val="4"/>
          <w:sz w:val="28"/>
          <w:szCs w:val="28"/>
        </w:rPr>
        <w:t>Парвандаи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судие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 то </w:t>
      </w:r>
      <w:proofErr w:type="spellStart"/>
      <w:r w:rsidRPr="00367594">
        <w:rPr>
          <w:spacing w:val="4"/>
          <w:sz w:val="28"/>
          <w:szCs w:val="28"/>
        </w:rPr>
        <w:t>моњиятан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баррасї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намудани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парванда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гум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шудааст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барќарор</w:t>
      </w:r>
      <w:proofErr w:type="spellEnd"/>
      <w:r w:rsidRPr="00367594">
        <w:rPr>
          <w:spacing w:val="4"/>
          <w:sz w:val="28"/>
          <w:szCs w:val="28"/>
        </w:rPr>
        <w:t xml:space="preserve"> карда </w:t>
      </w:r>
      <w:proofErr w:type="spellStart"/>
      <w:r w:rsidRPr="00367594">
        <w:rPr>
          <w:spacing w:val="4"/>
          <w:sz w:val="28"/>
          <w:szCs w:val="28"/>
        </w:rPr>
        <w:t>намешавад</w:t>
      </w:r>
      <w:proofErr w:type="spellEnd"/>
      <w:r w:rsidRPr="00367594">
        <w:rPr>
          <w:spacing w:val="4"/>
          <w:sz w:val="28"/>
          <w:szCs w:val="28"/>
        </w:rPr>
        <w:t xml:space="preserve">. Дар ин </w:t>
      </w:r>
      <w:proofErr w:type="spellStart"/>
      <w:r w:rsidRPr="00367594">
        <w:rPr>
          <w:spacing w:val="4"/>
          <w:sz w:val="28"/>
          <w:szCs w:val="28"/>
        </w:rPr>
        <w:t>њолат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даъвогар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њуќ</w:t>
      </w:r>
      <w:proofErr w:type="gramStart"/>
      <w:r w:rsidRPr="00367594">
        <w:rPr>
          <w:spacing w:val="4"/>
          <w:sz w:val="28"/>
          <w:szCs w:val="28"/>
        </w:rPr>
        <w:t>у</w:t>
      </w:r>
      <w:proofErr w:type="gramEnd"/>
      <w:r w:rsidRPr="00367594">
        <w:rPr>
          <w:spacing w:val="4"/>
          <w:sz w:val="28"/>
          <w:szCs w:val="28"/>
        </w:rPr>
        <w:t>ќ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дорад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даъвои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нав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пешнињод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кунад</w:t>
      </w:r>
      <w:proofErr w:type="spellEnd"/>
      <w:r w:rsidRPr="00367594">
        <w:rPr>
          <w:spacing w:val="4"/>
          <w:sz w:val="28"/>
          <w:szCs w:val="28"/>
        </w:rPr>
        <w:t xml:space="preserve">. Дар </w:t>
      </w:r>
      <w:proofErr w:type="spellStart"/>
      <w:r w:rsidRPr="00367594">
        <w:rPr>
          <w:spacing w:val="4"/>
          <w:sz w:val="28"/>
          <w:szCs w:val="28"/>
        </w:rPr>
        <w:t>таъинот</w:t>
      </w:r>
      <w:proofErr w:type="spellEnd"/>
      <w:r w:rsidRPr="00367594">
        <w:rPr>
          <w:spacing w:val="4"/>
          <w:sz w:val="28"/>
          <w:szCs w:val="28"/>
        </w:rPr>
        <w:t xml:space="preserve"> дар </w:t>
      </w:r>
      <w:proofErr w:type="spellStart"/>
      <w:r w:rsidRPr="00367594">
        <w:rPr>
          <w:spacing w:val="4"/>
          <w:sz w:val="28"/>
          <w:szCs w:val="28"/>
        </w:rPr>
        <w:t>бораи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оѓози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парванда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оид</w:t>
      </w:r>
      <w:proofErr w:type="spellEnd"/>
      <w:r w:rsidRPr="00367594">
        <w:rPr>
          <w:spacing w:val="4"/>
          <w:sz w:val="28"/>
          <w:szCs w:val="28"/>
        </w:rPr>
        <w:t xml:space="preserve">  ба </w:t>
      </w:r>
      <w:proofErr w:type="spellStart"/>
      <w:r w:rsidRPr="00367594">
        <w:rPr>
          <w:spacing w:val="4"/>
          <w:sz w:val="28"/>
          <w:szCs w:val="28"/>
        </w:rPr>
        <w:lastRenderedPageBreak/>
        <w:t>даъвои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нав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вобаста</w:t>
      </w:r>
      <w:proofErr w:type="spellEnd"/>
      <w:r w:rsidRPr="00367594">
        <w:rPr>
          <w:spacing w:val="4"/>
          <w:sz w:val="28"/>
          <w:szCs w:val="28"/>
        </w:rPr>
        <w:t xml:space="preserve"> ба </w:t>
      </w:r>
      <w:proofErr w:type="spellStart"/>
      <w:r w:rsidRPr="00367594">
        <w:rPr>
          <w:spacing w:val="4"/>
          <w:sz w:val="28"/>
          <w:szCs w:val="28"/>
        </w:rPr>
        <w:t>гум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кардани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парвандаи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судї</w:t>
      </w:r>
      <w:proofErr w:type="spellEnd"/>
      <w:r w:rsidRPr="00367594">
        <w:rPr>
          <w:spacing w:val="4"/>
          <w:sz w:val="28"/>
          <w:szCs w:val="28"/>
        </w:rPr>
        <w:t xml:space="preserve"> ин </w:t>
      </w:r>
      <w:proofErr w:type="spellStart"/>
      <w:r w:rsidRPr="00367594">
        <w:rPr>
          <w:spacing w:val="4"/>
          <w:sz w:val="28"/>
          <w:szCs w:val="28"/>
        </w:rPr>
        <w:t>њолат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бояд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њатман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инъикос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гардад</w:t>
      </w:r>
      <w:proofErr w:type="spellEnd"/>
      <w:r w:rsidRPr="00367594">
        <w:rPr>
          <w:spacing w:val="4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2. Суди </w:t>
      </w:r>
      <w:proofErr w:type="spellStart"/>
      <w:r w:rsidRPr="00367594">
        <w:rPr>
          <w:spacing w:val="4"/>
          <w:sz w:val="28"/>
          <w:szCs w:val="28"/>
        </w:rPr>
        <w:t>иќтисодї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њангоми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баррасии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парванда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мутобиќи</w:t>
      </w:r>
      <w:proofErr w:type="spellEnd"/>
      <w:r w:rsidRPr="00367594">
        <w:rPr>
          <w:spacing w:val="4"/>
          <w:sz w:val="28"/>
          <w:szCs w:val="28"/>
        </w:rPr>
        <w:t xml:space="preserve">  </w:t>
      </w:r>
      <w:proofErr w:type="spellStart"/>
      <w:r w:rsidRPr="00367594">
        <w:rPr>
          <w:spacing w:val="4"/>
          <w:sz w:val="28"/>
          <w:szCs w:val="28"/>
        </w:rPr>
        <w:t>даъвои</w:t>
      </w:r>
      <w:proofErr w:type="spellEnd"/>
      <w:r w:rsidRPr="00367594">
        <w:rPr>
          <w:spacing w:val="4"/>
          <w:sz w:val="28"/>
          <w:szCs w:val="28"/>
        </w:rPr>
        <w:t xml:space="preserve">  </w:t>
      </w:r>
      <w:proofErr w:type="spellStart"/>
      <w:r w:rsidRPr="00367594">
        <w:rPr>
          <w:spacing w:val="4"/>
          <w:sz w:val="28"/>
          <w:szCs w:val="28"/>
        </w:rPr>
        <w:t>нав</w:t>
      </w:r>
      <w:proofErr w:type="spellEnd"/>
      <w:r w:rsidRPr="00367594">
        <w:rPr>
          <w:spacing w:val="4"/>
          <w:sz w:val="28"/>
          <w:szCs w:val="28"/>
        </w:rPr>
        <w:t xml:space="preserve">  </w:t>
      </w:r>
      <w:proofErr w:type="spellStart"/>
      <w:r w:rsidRPr="00367594">
        <w:rPr>
          <w:spacing w:val="4"/>
          <w:sz w:val="28"/>
          <w:szCs w:val="28"/>
        </w:rPr>
        <w:t>ќисми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боќимондаи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парванда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њуљљатњоеро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 аз </w:t>
      </w:r>
      <w:proofErr w:type="spellStart"/>
      <w:r w:rsidRPr="00367594">
        <w:rPr>
          <w:spacing w:val="4"/>
          <w:sz w:val="28"/>
          <w:szCs w:val="28"/>
        </w:rPr>
        <w:t>парванда</w:t>
      </w:r>
      <w:proofErr w:type="spellEnd"/>
      <w:r w:rsidRPr="00367594">
        <w:rPr>
          <w:spacing w:val="4"/>
          <w:sz w:val="28"/>
          <w:szCs w:val="28"/>
        </w:rPr>
        <w:t xml:space="preserve"> то </w:t>
      </w:r>
      <w:proofErr w:type="spellStart"/>
      <w:r w:rsidRPr="00367594">
        <w:rPr>
          <w:spacing w:val="4"/>
          <w:sz w:val="28"/>
          <w:szCs w:val="28"/>
        </w:rPr>
        <w:t>гум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шудани</w:t>
      </w:r>
      <w:proofErr w:type="spellEnd"/>
      <w:r w:rsidRPr="00367594">
        <w:rPr>
          <w:spacing w:val="4"/>
          <w:sz w:val="28"/>
          <w:szCs w:val="28"/>
        </w:rPr>
        <w:t xml:space="preserve"> он ба </w:t>
      </w:r>
      <w:proofErr w:type="spellStart"/>
      <w:r w:rsidRPr="00367594">
        <w:rPr>
          <w:spacing w:val="4"/>
          <w:sz w:val="28"/>
          <w:szCs w:val="28"/>
        </w:rPr>
        <w:t>шањрвандон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ташкилотњо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дода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шудаанд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нусхаи</w:t>
      </w:r>
      <w:proofErr w:type="spellEnd"/>
      <w:r w:rsidRPr="00367594">
        <w:rPr>
          <w:spacing w:val="4"/>
          <w:sz w:val="28"/>
          <w:szCs w:val="28"/>
        </w:rPr>
        <w:t xml:space="preserve"> ин </w:t>
      </w:r>
      <w:proofErr w:type="spellStart"/>
      <w:r w:rsidRPr="00367594">
        <w:rPr>
          <w:spacing w:val="4"/>
          <w:sz w:val="28"/>
          <w:szCs w:val="28"/>
        </w:rPr>
        <w:t>њуљљатњо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дигар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њуљљатњои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марбут</w:t>
      </w:r>
      <w:proofErr w:type="spellEnd"/>
      <w:r w:rsidRPr="00367594">
        <w:rPr>
          <w:spacing w:val="4"/>
          <w:sz w:val="28"/>
          <w:szCs w:val="28"/>
        </w:rPr>
        <w:t xml:space="preserve"> ба </w:t>
      </w:r>
      <w:proofErr w:type="spellStart"/>
      <w:r w:rsidRPr="00367594">
        <w:rPr>
          <w:spacing w:val="4"/>
          <w:sz w:val="28"/>
          <w:szCs w:val="28"/>
        </w:rPr>
        <w:t>парвандаро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истифода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мебарад</w:t>
      </w:r>
      <w:proofErr w:type="spellEnd"/>
      <w:r w:rsidRPr="00367594">
        <w:rPr>
          <w:spacing w:val="4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r w:rsidRPr="00367594">
        <w:rPr>
          <w:spacing w:val="4"/>
          <w:sz w:val="28"/>
          <w:szCs w:val="28"/>
        </w:rPr>
        <w:t xml:space="preserve">3. Суди </w:t>
      </w:r>
      <w:proofErr w:type="spellStart"/>
      <w:r w:rsidRPr="00367594">
        <w:rPr>
          <w:spacing w:val="4"/>
          <w:sz w:val="28"/>
          <w:szCs w:val="28"/>
        </w:rPr>
        <w:t>иќтисодї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метавонад</w:t>
      </w:r>
      <w:proofErr w:type="spellEnd"/>
      <w:r w:rsidRPr="00367594">
        <w:rPr>
          <w:spacing w:val="4"/>
          <w:sz w:val="28"/>
          <w:szCs w:val="28"/>
        </w:rPr>
        <w:t xml:space="preserve"> ба </w:t>
      </w:r>
      <w:proofErr w:type="spellStart"/>
      <w:r w:rsidRPr="00367594">
        <w:rPr>
          <w:spacing w:val="4"/>
          <w:sz w:val="28"/>
          <w:szCs w:val="28"/>
        </w:rPr>
        <w:t>сифати</w:t>
      </w:r>
      <w:proofErr w:type="spellEnd"/>
      <w:r w:rsidRPr="00367594">
        <w:rPr>
          <w:spacing w:val="4"/>
          <w:sz w:val="28"/>
          <w:szCs w:val="28"/>
        </w:rPr>
        <w:t xml:space="preserve">  </w:t>
      </w:r>
      <w:proofErr w:type="spellStart"/>
      <w:r w:rsidRPr="00367594">
        <w:rPr>
          <w:spacing w:val="4"/>
          <w:sz w:val="28"/>
          <w:szCs w:val="28"/>
        </w:rPr>
        <w:t>шоњид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шахсонеро</w:t>
      </w:r>
      <w:proofErr w:type="spellEnd"/>
      <w:r w:rsidRPr="00367594">
        <w:rPr>
          <w:spacing w:val="4"/>
          <w:sz w:val="28"/>
          <w:szCs w:val="28"/>
        </w:rPr>
        <w:t xml:space="preserve">, 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њангоми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анљом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додани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амали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мурофиавї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иштирок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доштанд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ва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њангоми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зарурат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судяњоеро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ки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парвандаи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гумшударо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баррасї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намудаанд</w:t>
      </w:r>
      <w:proofErr w:type="spellEnd"/>
      <w:r w:rsidRPr="00367594">
        <w:rPr>
          <w:spacing w:val="4"/>
          <w:sz w:val="28"/>
          <w:szCs w:val="28"/>
        </w:rPr>
        <w:t xml:space="preserve">, </w:t>
      </w:r>
      <w:proofErr w:type="spellStart"/>
      <w:r w:rsidRPr="00367594">
        <w:rPr>
          <w:spacing w:val="4"/>
          <w:sz w:val="28"/>
          <w:szCs w:val="28"/>
        </w:rPr>
        <w:t>инчунин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шахсони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иљрокунандаи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њалномаро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мавриди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пурсиш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r w:rsidRPr="00367594">
        <w:rPr>
          <w:spacing w:val="4"/>
          <w:sz w:val="28"/>
          <w:szCs w:val="28"/>
        </w:rPr>
        <w:t>ќарор</w:t>
      </w:r>
      <w:proofErr w:type="spellEnd"/>
      <w:r w:rsidRPr="00367594">
        <w:rPr>
          <w:spacing w:val="4"/>
          <w:sz w:val="28"/>
          <w:szCs w:val="28"/>
        </w:rPr>
        <w:t xml:space="preserve"> </w:t>
      </w:r>
      <w:proofErr w:type="spellStart"/>
      <w:proofErr w:type="gramStart"/>
      <w:r w:rsidRPr="00367594">
        <w:rPr>
          <w:spacing w:val="4"/>
          <w:sz w:val="28"/>
          <w:szCs w:val="28"/>
        </w:rPr>
        <w:t>дињад</w:t>
      </w:r>
      <w:proofErr w:type="spellEnd"/>
      <w:proofErr w:type="gramEnd"/>
      <w:r w:rsidRPr="00367594">
        <w:rPr>
          <w:spacing w:val="4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pacing w:val="5"/>
          <w:sz w:val="28"/>
          <w:szCs w:val="28"/>
        </w:rPr>
      </w:pPr>
      <w:proofErr w:type="spellStart"/>
      <w:r w:rsidRPr="00367594">
        <w:rPr>
          <w:b/>
          <w:bCs/>
          <w:spacing w:val="5"/>
          <w:sz w:val="28"/>
          <w:szCs w:val="28"/>
        </w:rPr>
        <w:t>Моддаи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202</w:t>
      </w:r>
      <w:r w:rsidRPr="00367594">
        <w:rPr>
          <w:b/>
          <w:bCs/>
          <w:spacing w:val="5"/>
          <w:sz w:val="28"/>
          <w:szCs w:val="28"/>
          <w:vertAlign w:val="superscript"/>
        </w:rPr>
        <w:t>6</w:t>
      </w:r>
      <w:r w:rsidRPr="00367594">
        <w:rPr>
          <w:b/>
          <w:bCs/>
          <w:spacing w:val="5"/>
          <w:sz w:val="28"/>
          <w:szCs w:val="28"/>
        </w:rPr>
        <w:t xml:space="preserve">.  </w:t>
      </w:r>
      <w:proofErr w:type="spellStart"/>
      <w:r w:rsidRPr="00367594">
        <w:rPr>
          <w:b/>
          <w:bCs/>
          <w:spacing w:val="5"/>
          <w:sz w:val="28"/>
          <w:szCs w:val="28"/>
        </w:rPr>
        <w:t>Њалнома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дар </w:t>
      </w:r>
      <w:proofErr w:type="spellStart"/>
      <w:r w:rsidRPr="00367594">
        <w:rPr>
          <w:b/>
          <w:bCs/>
          <w:spacing w:val="5"/>
          <w:sz w:val="28"/>
          <w:szCs w:val="28"/>
        </w:rPr>
        <w:t>бораи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барќарор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кардани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 </w:t>
      </w:r>
      <w:proofErr w:type="spellStart"/>
      <w:r w:rsidRPr="00367594">
        <w:rPr>
          <w:b/>
          <w:bCs/>
          <w:spacing w:val="5"/>
          <w:sz w:val="28"/>
          <w:szCs w:val="28"/>
        </w:rPr>
        <w:t>парвандаи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pacing w:val="5"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pacing w:val="5"/>
          <w:sz w:val="28"/>
          <w:szCs w:val="28"/>
        </w:rPr>
      </w:pPr>
      <w:r w:rsidRPr="00367594">
        <w:rPr>
          <w:spacing w:val="5"/>
          <w:sz w:val="28"/>
          <w:szCs w:val="28"/>
        </w:rPr>
        <w:t xml:space="preserve">1. </w:t>
      </w:r>
      <w:proofErr w:type="spellStart"/>
      <w:r w:rsidRPr="00367594">
        <w:rPr>
          <w:spacing w:val="5"/>
          <w:sz w:val="28"/>
          <w:szCs w:val="28"/>
        </w:rPr>
        <w:t>Њалнома</w:t>
      </w:r>
      <w:proofErr w:type="spellEnd"/>
      <w:r w:rsidRPr="00367594">
        <w:rPr>
          <w:spacing w:val="5"/>
          <w:sz w:val="28"/>
          <w:szCs w:val="28"/>
        </w:rPr>
        <w:t xml:space="preserve"> ё </w:t>
      </w:r>
      <w:proofErr w:type="spellStart"/>
      <w:r w:rsidRPr="00367594">
        <w:rPr>
          <w:spacing w:val="5"/>
          <w:sz w:val="28"/>
          <w:szCs w:val="28"/>
        </w:rPr>
        <w:t>таъинот</w:t>
      </w:r>
      <w:proofErr w:type="spellEnd"/>
      <w:r w:rsidRPr="00367594">
        <w:rPr>
          <w:spacing w:val="5"/>
          <w:sz w:val="28"/>
          <w:szCs w:val="28"/>
        </w:rPr>
        <w:t xml:space="preserve"> дар </w:t>
      </w:r>
      <w:proofErr w:type="spellStart"/>
      <w:r w:rsidRPr="00367594">
        <w:rPr>
          <w:spacing w:val="5"/>
          <w:sz w:val="28"/>
          <w:szCs w:val="28"/>
        </w:rPr>
        <w:t>бораи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ќатъи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судї</w:t>
      </w:r>
      <w:proofErr w:type="spellEnd"/>
      <w:r w:rsidRPr="00367594">
        <w:rPr>
          <w:spacing w:val="5"/>
          <w:sz w:val="28"/>
          <w:szCs w:val="28"/>
        </w:rPr>
        <w:t xml:space="preserve">, </w:t>
      </w:r>
      <w:proofErr w:type="spellStart"/>
      <w:r w:rsidRPr="00367594">
        <w:rPr>
          <w:spacing w:val="5"/>
          <w:sz w:val="28"/>
          <w:szCs w:val="28"/>
        </w:rPr>
        <w:t>агар</w:t>
      </w:r>
      <w:proofErr w:type="spellEnd"/>
      <w:r w:rsidRPr="00367594">
        <w:rPr>
          <w:spacing w:val="5"/>
          <w:sz w:val="28"/>
          <w:szCs w:val="28"/>
        </w:rPr>
        <w:t xml:space="preserve"> он </w:t>
      </w:r>
      <w:proofErr w:type="spellStart"/>
      <w:r w:rsidRPr="00367594">
        <w:rPr>
          <w:spacing w:val="5"/>
          <w:sz w:val="28"/>
          <w:szCs w:val="28"/>
        </w:rPr>
        <w:t>вобаста</w:t>
      </w:r>
      <w:proofErr w:type="spellEnd"/>
      <w:r w:rsidRPr="00367594">
        <w:rPr>
          <w:spacing w:val="5"/>
          <w:sz w:val="28"/>
          <w:szCs w:val="28"/>
        </w:rPr>
        <w:t xml:space="preserve"> ба </w:t>
      </w:r>
      <w:proofErr w:type="spellStart"/>
      <w:r w:rsidRPr="00367594">
        <w:rPr>
          <w:spacing w:val="5"/>
          <w:sz w:val="28"/>
          <w:szCs w:val="28"/>
        </w:rPr>
        <w:t>парванда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ќабул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гардида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бошад</w:t>
      </w:r>
      <w:proofErr w:type="spellEnd"/>
      <w:r w:rsidRPr="00367594">
        <w:rPr>
          <w:spacing w:val="5"/>
          <w:sz w:val="28"/>
          <w:szCs w:val="28"/>
        </w:rPr>
        <w:t xml:space="preserve">, ба </w:t>
      </w:r>
      <w:proofErr w:type="spellStart"/>
      <w:r w:rsidRPr="00367594">
        <w:rPr>
          <w:spacing w:val="5"/>
          <w:sz w:val="28"/>
          <w:szCs w:val="28"/>
        </w:rPr>
        <w:t>истиснои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њолатњои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пешбининамудаи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моддаи</w:t>
      </w:r>
      <w:proofErr w:type="spellEnd"/>
      <w:r w:rsidRPr="00367594">
        <w:rPr>
          <w:spacing w:val="5"/>
          <w:sz w:val="28"/>
          <w:szCs w:val="28"/>
        </w:rPr>
        <w:t xml:space="preserve"> 202</w:t>
      </w:r>
      <w:r w:rsidRPr="00367594">
        <w:rPr>
          <w:spacing w:val="5"/>
          <w:sz w:val="28"/>
          <w:szCs w:val="28"/>
          <w:vertAlign w:val="superscript"/>
        </w:rPr>
        <w:t>7</w:t>
      </w:r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Кодекси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мазкур</w:t>
      </w:r>
      <w:proofErr w:type="spellEnd"/>
      <w:r w:rsidRPr="00367594">
        <w:rPr>
          <w:spacing w:val="5"/>
          <w:sz w:val="28"/>
          <w:szCs w:val="28"/>
        </w:rPr>
        <w:t xml:space="preserve">, </w:t>
      </w:r>
      <w:proofErr w:type="spellStart"/>
      <w:r w:rsidRPr="00367594">
        <w:rPr>
          <w:spacing w:val="5"/>
          <w:sz w:val="28"/>
          <w:szCs w:val="28"/>
        </w:rPr>
        <w:t>бояд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барќарор</w:t>
      </w:r>
      <w:proofErr w:type="spellEnd"/>
      <w:r w:rsidRPr="00367594">
        <w:rPr>
          <w:spacing w:val="5"/>
          <w:sz w:val="28"/>
          <w:szCs w:val="28"/>
        </w:rPr>
        <w:t xml:space="preserve"> карда </w:t>
      </w:r>
      <w:proofErr w:type="spellStart"/>
      <w:r w:rsidRPr="00367594">
        <w:rPr>
          <w:spacing w:val="5"/>
          <w:sz w:val="28"/>
          <w:szCs w:val="28"/>
        </w:rPr>
        <w:t>шавад</w:t>
      </w:r>
      <w:proofErr w:type="spellEnd"/>
      <w:r w:rsidRPr="00367594">
        <w:rPr>
          <w:spacing w:val="5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5"/>
          <w:sz w:val="28"/>
          <w:szCs w:val="28"/>
        </w:rPr>
      </w:pPr>
      <w:r w:rsidRPr="00367594">
        <w:rPr>
          <w:spacing w:val="5"/>
          <w:sz w:val="28"/>
          <w:szCs w:val="28"/>
        </w:rPr>
        <w:t xml:space="preserve">2. </w:t>
      </w:r>
      <w:proofErr w:type="gramStart"/>
      <w:r w:rsidRPr="00367594">
        <w:rPr>
          <w:spacing w:val="5"/>
          <w:sz w:val="28"/>
          <w:szCs w:val="28"/>
        </w:rPr>
        <w:t xml:space="preserve">Дар </w:t>
      </w:r>
      <w:proofErr w:type="spellStart"/>
      <w:r w:rsidRPr="00367594">
        <w:rPr>
          <w:spacing w:val="5"/>
          <w:sz w:val="28"/>
          <w:szCs w:val="28"/>
        </w:rPr>
        <w:t>њалнома</w:t>
      </w:r>
      <w:proofErr w:type="spellEnd"/>
      <w:r w:rsidRPr="00367594">
        <w:rPr>
          <w:spacing w:val="5"/>
          <w:sz w:val="28"/>
          <w:szCs w:val="28"/>
        </w:rPr>
        <w:t xml:space="preserve"> дар </w:t>
      </w:r>
      <w:proofErr w:type="spellStart"/>
      <w:r w:rsidRPr="00367594">
        <w:rPr>
          <w:spacing w:val="5"/>
          <w:sz w:val="28"/>
          <w:szCs w:val="28"/>
        </w:rPr>
        <w:t>бораи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барќарор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кардани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судии </w:t>
      </w:r>
      <w:proofErr w:type="spellStart"/>
      <w:r w:rsidRPr="00367594">
        <w:rPr>
          <w:spacing w:val="5"/>
          <w:sz w:val="28"/>
          <w:szCs w:val="28"/>
        </w:rPr>
        <w:t>гумшуда</w:t>
      </w:r>
      <w:proofErr w:type="spellEnd"/>
      <w:r w:rsidRPr="00367594">
        <w:rPr>
          <w:spacing w:val="5"/>
          <w:sz w:val="28"/>
          <w:szCs w:val="28"/>
        </w:rPr>
        <w:t xml:space="preserve"> ё </w:t>
      </w:r>
      <w:proofErr w:type="spellStart"/>
      <w:r w:rsidRPr="00367594">
        <w:rPr>
          <w:spacing w:val="5"/>
          <w:sz w:val="28"/>
          <w:szCs w:val="28"/>
        </w:rPr>
        <w:t>таъинот</w:t>
      </w:r>
      <w:proofErr w:type="spellEnd"/>
      <w:r w:rsidRPr="00367594">
        <w:rPr>
          <w:spacing w:val="5"/>
          <w:sz w:val="28"/>
          <w:szCs w:val="28"/>
        </w:rPr>
        <w:t xml:space="preserve"> дар </w:t>
      </w:r>
      <w:proofErr w:type="spellStart"/>
      <w:r w:rsidRPr="00367594">
        <w:rPr>
          <w:spacing w:val="5"/>
          <w:sz w:val="28"/>
          <w:szCs w:val="28"/>
        </w:rPr>
        <w:t>бораи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ќатъи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судї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зикр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мегардад</w:t>
      </w:r>
      <w:proofErr w:type="spellEnd"/>
      <w:r w:rsidRPr="00367594">
        <w:rPr>
          <w:spacing w:val="5"/>
          <w:sz w:val="28"/>
          <w:szCs w:val="28"/>
        </w:rPr>
        <w:t xml:space="preserve">, </w:t>
      </w:r>
      <w:proofErr w:type="spellStart"/>
      <w:r w:rsidRPr="00367594">
        <w:rPr>
          <w:spacing w:val="5"/>
          <w:sz w:val="28"/>
          <w:szCs w:val="28"/>
        </w:rPr>
        <w:t>ки</w:t>
      </w:r>
      <w:proofErr w:type="spellEnd"/>
      <w:r w:rsidRPr="00367594">
        <w:rPr>
          <w:spacing w:val="5"/>
          <w:sz w:val="28"/>
          <w:szCs w:val="28"/>
        </w:rPr>
        <w:t xml:space="preserve"> дар </w:t>
      </w:r>
      <w:proofErr w:type="spellStart"/>
      <w:r w:rsidRPr="00367594">
        <w:rPr>
          <w:spacing w:val="5"/>
          <w:sz w:val="28"/>
          <w:szCs w:val="28"/>
        </w:rPr>
        <w:t>асоси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кадом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далелњои</w:t>
      </w:r>
      <w:proofErr w:type="spellEnd"/>
      <w:r w:rsidRPr="00367594">
        <w:rPr>
          <w:spacing w:val="5"/>
          <w:sz w:val="28"/>
          <w:szCs w:val="28"/>
        </w:rPr>
        <w:t xml:space="preserve"> ба суд </w:t>
      </w:r>
      <w:proofErr w:type="spellStart"/>
      <w:r w:rsidRPr="00367594">
        <w:rPr>
          <w:spacing w:val="5"/>
          <w:sz w:val="28"/>
          <w:szCs w:val="28"/>
        </w:rPr>
        <w:t>пешнињодшуда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ва</w:t>
      </w:r>
      <w:proofErr w:type="spellEnd"/>
      <w:r w:rsidRPr="00367594">
        <w:rPr>
          <w:spacing w:val="5"/>
          <w:sz w:val="28"/>
          <w:szCs w:val="28"/>
        </w:rPr>
        <w:t xml:space="preserve"> дар  </w:t>
      </w:r>
      <w:proofErr w:type="spellStart"/>
      <w:r w:rsidRPr="00367594">
        <w:rPr>
          <w:spacing w:val="5"/>
          <w:sz w:val="28"/>
          <w:szCs w:val="28"/>
        </w:rPr>
        <w:t>маљлиси</w:t>
      </w:r>
      <w:proofErr w:type="spellEnd"/>
      <w:r w:rsidRPr="00367594">
        <w:rPr>
          <w:spacing w:val="5"/>
          <w:sz w:val="28"/>
          <w:szCs w:val="28"/>
        </w:rPr>
        <w:t xml:space="preserve">  </w:t>
      </w:r>
      <w:proofErr w:type="spellStart"/>
      <w:r w:rsidRPr="00367594">
        <w:rPr>
          <w:spacing w:val="5"/>
          <w:sz w:val="28"/>
          <w:szCs w:val="28"/>
        </w:rPr>
        <w:t>судї</w:t>
      </w:r>
      <w:proofErr w:type="spellEnd"/>
      <w:r w:rsidRPr="00367594">
        <w:rPr>
          <w:spacing w:val="5"/>
          <w:sz w:val="28"/>
          <w:szCs w:val="28"/>
        </w:rPr>
        <w:t xml:space="preserve">  дар </w:t>
      </w:r>
      <w:proofErr w:type="spellStart"/>
      <w:r w:rsidRPr="00367594">
        <w:rPr>
          <w:spacing w:val="5"/>
          <w:sz w:val="28"/>
          <w:szCs w:val="28"/>
        </w:rPr>
        <w:t>њузури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њамаи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шахсони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иштироккунандаи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мурофиаи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судї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тањќиќгардида</w:t>
      </w:r>
      <w:proofErr w:type="spellEnd"/>
      <w:r w:rsidRPr="00367594">
        <w:rPr>
          <w:spacing w:val="5"/>
          <w:sz w:val="28"/>
          <w:szCs w:val="28"/>
        </w:rPr>
        <w:t xml:space="preserve"> суди </w:t>
      </w:r>
      <w:proofErr w:type="spellStart"/>
      <w:r w:rsidRPr="00367594">
        <w:rPr>
          <w:spacing w:val="5"/>
          <w:sz w:val="28"/>
          <w:szCs w:val="28"/>
        </w:rPr>
        <w:t>иќтисодї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мўњтавои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њалномаи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барќароршавандаро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барќароршуда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њисоб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мекунад</w:t>
      </w:r>
      <w:proofErr w:type="spellEnd"/>
      <w:r w:rsidRPr="00367594">
        <w:rPr>
          <w:spacing w:val="5"/>
          <w:sz w:val="28"/>
          <w:szCs w:val="28"/>
        </w:rPr>
        <w:t>.</w:t>
      </w:r>
      <w:proofErr w:type="gramEnd"/>
    </w:p>
    <w:p w:rsidR="00367594" w:rsidRPr="00367594" w:rsidRDefault="00367594" w:rsidP="00367594">
      <w:pPr>
        <w:pStyle w:val="a4"/>
        <w:rPr>
          <w:spacing w:val="5"/>
          <w:sz w:val="28"/>
          <w:szCs w:val="28"/>
        </w:rPr>
      </w:pPr>
      <w:r w:rsidRPr="00367594">
        <w:rPr>
          <w:spacing w:val="5"/>
          <w:sz w:val="28"/>
          <w:szCs w:val="28"/>
        </w:rPr>
        <w:t xml:space="preserve">3. Дар </w:t>
      </w:r>
      <w:proofErr w:type="spellStart"/>
      <w:r w:rsidRPr="00367594">
        <w:rPr>
          <w:spacing w:val="5"/>
          <w:sz w:val="28"/>
          <w:szCs w:val="28"/>
        </w:rPr>
        <w:t>ќисми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асосноккунии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њалнома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оид</w:t>
      </w:r>
      <w:proofErr w:type="spellEnd"/>
      <w:r w:rsidRPr="00367594">
        <w:rPr>
          <w:spacing w:val="5"/>
          <w:sz w:val="28"/>
          <w:szCs w:val="28"/>
        </w:rPr>
        <w:t xml:space="preserve"> ба </w:t>
      </w:r>
      <w:proofErr w:type="spellStart"/>
      <w:r w:rsidRPr="00367594">
        <w:rPr>
          <w:spacing w:val="5"/>
          <w:sz w:val="28"/>
          <w:szCs w:val="28"/>
        </w:rPr>
        <w:t>барќарор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кардани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судии </w:t>
      </w:r>
      <w:proofErr w:type="spellStart"/>
      <w:r w:rsidRPr="00367594">
        <w:rPr>
          <w:spacing w:val="5"/>
          <w:sz w:val="28"/>
          <w:szCs w:val="28"/>
        </w:rPr>
        <w:t>гумшуда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хулосаи</w:t>
      </w:r>
      <w:proofErr w:type="spellEnd"/>
      <w:r w:rsidRPr="00367594">
        <w:rPr>
          <w:spacing w:val="5"/>
          <w:sz w:val="28"/>
          <w:szCs w:val="28"/>
        </w:rPr>
        <w:t xml:space="preserve"> суди </w:t>
      </w:r>
      <w:proofErr w:type="spellStart"/>
      <w:r w:rsidRPr="00367594">
        <w:rPr>
          <w:spacing w:val="5"/>
          <w:sz w:val="28"/>
          <w:szCs w:val="28"/>
        </w:rPr>
        <w:t>иќтисодї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оид</w:t>
      </w:r>
      <w:proofErr w:type="spellEnd"/>
      <w:r w:rsidRPr="00367594">
        <w:rPr>
          <w:spacing w:val="5"/>
          <w:sz w:val="28"/>
          <w:szCs w:val="28"/>
        </w:rPr>
        <w:t xml:space="preserve"> ба </w:t>
      </w:r>
      <w:proofErr w:type="spellStart"/>
      <w:r w:rsidRPr="00367594">
        <w:rPr>
          <w:spacing w:val="5"/>
          <w:sz w:val="28"/>
          <w:szCs w:val="28"/>
        </w:rPr>
        <w:t>њолатњои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исботшуда</w:t>
      </w:r>
      <w:proofErr w:type="spellEnd"/>
      <w:r w:rsidRPr="00367594">
        <w:rPr>
          <w:spacing w:val="5"/>
          <w:sz w:val="28"/>
          <w:szCs w:val="28"/>
        </w:rPr>
        <w:t xml:space="preserve">, </w:t>
      </w:r>
      <w:proofErr w:type="spellStart"/>
      <w:r w:rsidRPr="00367594">
        <w:rPr>
          <w:spacing w:val="5"/>
          <w:sz w:val="28"/>
          <w:szCs w:val="28"/>
        </w:rPr>
        <w:t>ки</w:t>
      </w:r>
      <w:proofErr w:type="spellEnd"/>
      <w:r w:rsidRPr="00367594">
        <w:rPr>
          <w:spacing w:val="5"/>
          <w:sz w:val="28"/>
          <w:szCs w:val="28"/>
        </w:rPr>
        <w:t xml:space="preserve"> суди </w:t>
      </w:r>
      <w:proofErr w:type="spellStart"/>
      <w:r w:rsidRPr="00367594">
        <w:rPr>
          <w:spacing w:val="5"/>
          <w:sz w:val="28"/>
          <w:szCs w:val="28"/>
        </w:rPr>
        <w:t>иќтисодї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муњокима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намудааст</w:t>
      </w:r>
      <w:proofErr w:type="spellEnd"/>
      <w:r w:rsidRPr="00367594">
        <w:rPr>
          <w:spacing w:val="5"/>
          <w:sz w:val="28"/>
          <w:szCs w:val="28"/>
        </w:rPr>
        <w:t xml:space="preserve">, </w:t>
      </w:r>
      <w:proofErr w:type="spellStart"/>
      <w:r w:rsidRPr="00367594">
        <w:rPr>
          <w:spacing w:val="5"/>
          <w:sz w:val="28"/>
          <w:szCs w:val="28"/>
        </w:rPr>
        <w:t>инчунин</w:t>
      </w:r>
      <w:proofErr w:type="spellEnd"/>
      <w:r w:rsidRPr="00367594">
        <w:rPr>
          <w:spacing w:val="5"/>
          <w:sz w:val="28"/>
          <w:szCs w:val="28"/>
        </w:rPr>
        <w:t xml:space="preserve"> дар </w:t>
      </w:r>
      <w:proofErr w:type="spellStart"/>
      <w:r w:rsidRPr="00367594">
        <w:rPr>
          <w:spacing w:val="5"/>
          <w:sz w:val="28"/>
          <w:szCs w:val="28"/>
        </w:rPr>
        <w:t>хусуси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амали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мурофиавии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иљрогардида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вобаста</w:t>
      </w:r>
      <w:proofErr w:type="spellEnd"/>
      <w:r w:rsidRPr="00367594">
        <w:rPr>
          <w:spacing w:val="5"/>
          <w:sz w:val="28"/>
          <w:szCs w:val="28"/>
        </w:rPr>
        <w:t xml:space="preserve"> ба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гумшуда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зикр</w:t>
      </w:r>
      <w:proofErr w:type="spellEnd"/>
      <w:r w:rsidRPr="00367594">
        <w:rPr>
          <w:spacing w:val="5"/>
          <w:sz w:val="28"/>
          <w:szCs w:val="28"/>
        </w:rPr>
        <w:t xml:space="preserve"> карда </w:t>
      </w:r>
      <w:proofErr w:type="spellStart"/>
      <w:r w:rsidRPr="00367594">
        <w:rPr>
          <w:spacing w:val="5"/>
          <w:sz w:val="28"/>
          <w:szCs w:val="28"/>
        </w:rPr>
        <w:t>мешавад</w:t>
      </w:r>
      <w:proofErr w:type="spellEnd"/>
      <w:r w:rsidRPr="00367594">
        <w:rPr>
          <w:spacing w:val="5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pacing w:val="5"/>
          <w:sz w:val="28"/>
          <w:szCs w:val="28"/>
        </w:rPr>
      </w:pPr>
      <w:proofErr w:type="spellStart"/>
      <w:r w:rsidRPr="00367594">
        <w:rPr>
          <w:b/>
          <w:bCs/>
          <w:spacing w:val="5"/>
          <w:sz w:val="28"/>
          <w:szCs w:val="28"/>
        </w:rPr>
        <w:t>Моддаи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202</w:t>
      </w:r>
      <w:r w:rsidRPr="00367594">
        <w:rPr>
          <w:b/>
          <w:bCs/>
          <w:spacing w:val="5"/>
          <w:sz w:val="28"/>
          <w:szCs w:val="28"/>
          <w:vertAlign w:val="superscript"/>
        </w:rPr>
        <w:t>7</w:t>
      </w:r>
      <w:r w:rsidRPr="00367594">
        <w:rPr>
          <w:b/>
          <w:bCs/>
          <w:spacing w:val="5"/>
          <w:sz w:val="28"/>
          <w:szCs w:val="28"/>
        </w:rPr>
        <w:t xml:space="preserve">. </w:t>
      </w:r>
      <w:proofErr w:type="spellStart"/>
      <w:r w:rsidRPr="00367594">
        <w:rPr>
          <w:b/>
          <w:bCs/>
          <w:spacing w:val="5"/>
          <w:sz w:val="28"/>
          <w:szCs w:val="28"/>
        </w:rPr>
        <w:t>Ќатъ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намудани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баррасии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парванда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оид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ба </w:t>
      </w:r>
      <w:proofErr w:type="spellStart"/>
      <w:r w:rsidRPr="00367594">
        <w:rPr>
          <w:b/>
          <w:bCs/>
          <w:spacing w:val="5"/>
          <w:sz w:val="28"/>
          <w:szCs w:val="28"/>
        </w:rPr>
        <w:t>барќарор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кардани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5"/>
          <w:sz w:val="28"/>
          <w:szCs w:val="28"/>
        </w:rPr>
        <w:t>парвандаи</w:t>
      </w:r>
      <w:proofErr w:type="spellEnd"/>
      <w:r w:rsidRPr="00367594">
        <w:rPr>
          <w:b/>
          <w:bCs/>
          <w:spacing w:val="5"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pacing w:val="5"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pacing w:val="5"/>
          <w:sz w:val="28"/>
          <w:szCs w:val="28"/>
        </w:rPr>
      </w:pPr>
      <w:r w:rsidRPr="00367594">
        <w:rPr>
          <w:spacing w:val="5"/>
          <w:sz w:val="28"/>
          <w:szCs w:val="28"/>
        </w:rPr>
        <w:t xml:space="preserve">1. </w:t>
      </w:r>
      <w:proofErr w:type="spellStart"/>
      <w:r w:rsidRPr="00367594">
        <w:rPr>
          <w:spacing w:val="5"/>
          <w:sz w:val="28"/>
          <w:szCs w:val="28"/>
        </w:rPr>
        <w:t>Њангоми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нокифоя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будани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маводи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љамъшуда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барои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аниќ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барќарор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намудани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њалнома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вобаста</w:t>
      </w:r>
      <w:proofErr w:type="spellEnd"/>
      <w:r w:rsidRPr="00367594">
        <w:rPr>
          <w:spacing w:val="5"/>
          <w:sz w:val="28"/>
          <w:szCs w:val="28"/>
        </w:rPr>
        <w:t xml:space="preserve"> ба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судии </w:t>
      </w:r>
      <w:proofErr w:type="spellStart"/>
      <w:r w:rsidRPr="00367594">
        <w:rPr>
          <w:spacing w:val="5"/>
          <w:sz w:val="28"/>
          <w:szCs w:val="28"/>
        </w:rPr>
        <w:t>гумшуда</w:t>
      </w:r>
      <w:proofErr w:type="spellEnd"/>
      <w:r w:rsidRPr="00367594">
        <w:rPr>
          <w:spacing w:val="5"/>
          <w:sz w:val="28"/>
          <w:szCs w:val="28"/>
        </w:rPr>
        <w:t xml:space="preserve"> суди </w:t>
      </w:r>
      <w:proofErr w:type="spellStart"/>
      <w:r w:rsidRPr="00367594">
        <w:rPr>
          <w:spacing w:val="5"/>
          <w:sz w:val="28"/>
          <w:szCs w:val="28"/>
        </w:rPr>
        <w:t>иќтисодї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бо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таъинот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баррасии</w:t>
      </w:r>
      <w:proofErr w:type="spellEnd"/>
      <w:r w:rsidRPr="00367594">
        <w:rPr>
          <w:spacing w:val="5"/>
          <w:sz w:val="28"/>
          <w:szCs w:val="28"/>
        </w:rPr>
        <w:t xml:space="preserve">  </w:t>
      </w:r>
      <w:proofErr w:type="spellStart"/>
      <w:r w:rsidRPr="00367594">
        <w:rPr>
          <w:spacing w:val="5"/>
          <w:sz w:val="28"/>
          <w:szCs w:val="28"/>
        </w:rPr>
        <w:t>парвандаро</w:t>
      </w:r>
      <w:proofErr w:type="spellEnd"/>
      <w:r w:rsidRPr="00367594">
        <w:rPr>
          <w:spacing w:val="5"/>
          <w:sz w:val="28"/>
          <w:szCs w:val="28"/>
        </w:rPr>
        <w:t xml:space="preserve"> дар </w:t>
      </w:r>
      <w:proofErr w:type="spellStart"/>
      <w:r w:rsidRPr="00367594">
        <w:rPr>
          <w:spacing w:val="5"/>
          <w:sz w:val="28"/>
          <w:szCs w:val="28"/>
        </w:rPr>
        <w:t>хусуси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барќарор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кардани</w:t>
      </w:r>
      <w:proofErr w:type="spellEnd"/>
      <w:r w:rsidRPr="00367594">
        <w:rPr>
          <w:spacing w:val="5"/>
          <w:sz w:val="28"/>
          <w:szCs w:val="28"/>
        </w:rPr>
        <w:t xml:space="preserve">  </w:t>
      </w:r>
      <w:proofErr w:type="spellStart"/>
      <w:r w:rsidRPr="00367594">
        <w:rPr>
          <w:spacing w:val="5"/>
          <w:sz w:val="28"/>
          <w:szCs w:val="28"/>
        </w:rPr>
        <w:t>парвандаи</w:t>
      </w:r>
      <w:proofErr w:type="spellEnd"/>
      <w:r w:rsidRPr="00367594">
        <w:rPr>
          <w:spacing w:val="5"/>
          <w:sz w:val="28"/>
          <w:szCs w:val="28"/>
        </w:rPr>
        <w:t xml:space="preserve"> судии </w:t>
      </w:r>
      <w:proofErr w:type="spellStart"/>
      <w:r w:rsidRPr="00367594">
        <w:rPr>
          <w:spacing w:val="5"/>
          <w:sz w:val="28"/>
          <w:szCs w:val="28"/>
        </w:rPr>
        <w:t>гумшуда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ќатъ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менамояд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ва</w:t>
      </w:r>
      <w:proofErr w:type="spellEnd"/>
      <w:r w:rsidRPr="00367594">
        <w:rPr>
          <w:spacing w:val="5"/>
          <w:sz w:val="28"/>
          <w:szCs w:val="28"/>
        </w:rPr>
        <w:t xml:space="preserve"> ба </w:t>
      </w:r>
      <w:proofErr w:type="spellStart"/>
      <w:r w:rsidRPr="00367594">
        <w:rPr>
          <w:spacing w:val="5"/>
          <w:sz w:val="28"/>
          <w:szCs w:val="28"/>
        </w:rPr>
        <w:t>шахсони</w:t>
      </w:r>
      <w:proofErr w:type="spellEnd"/>
      <w:r w:rsidRPr="00367594">
        <w:rPr>
          <w:spacing w:val="5"/>
          <w:sz w:val="28"/>
          <w:szCs w:val="28"/>
        </w:rPr>
        <w:t xml:space="preserve">  </w:t>
      </w:r>
      <w:proofErr w:type="spellStart"/>
      <w:r w:rsidRPr="00367594">
        <w:rPr>
          <w:spacing w:val="5"/>
          <w:sz w:val="28"/>
          <w:szCs w:val="28"/>
        </w:rPr>
        <w:t>иштироккунандаи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парванда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њуќ</w:t>
      </w:r>
      <w:proofErr w:type="gramStart"/>
      <w:r w:rsidRPr="00367594">
        <w:rPr>
          <w:spacing w:val="5"/>
          <w:sz w:val="28"/>
          <w:szCs w:val="28"/>
        </w:rPr>
        <w:t>у</w:t>
      </w:r>
      <w:proofErr w:type="gramEnd"/>
      <w:r w:rsidRPr="00367594">
        <w:rPr>
          <w:spacing w:val="5"/>
          <w:sz w:val="28"/>
          <w:szCs w:val="28"/>
        </w:rPr>
        <w:t>ќи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пешнињоди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даъворо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бо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тартиби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умумї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тавзењ</w:t>
      </w:r>
      <w:proofErr w:type="spellEnd"/>
      <w:r w:rsidRPr="00367594">
        <w:rPr>
          <w:spacing w:val="5"/>
          <w:sz w:val="28"/>
          <w:szCs w:val="28"/>
        </w:rPr>
        <w:t xml:space="preserve"> </w:t>
      </w:r>
      <w:proofErr w:type="spellStart"/>
      <w:r w:rsidRPr="00367594">
        <w:rPr>
          <w:spacing w:val="5"/>
          <w:sz w:val="28"/>
          <w:szCs w:val="28"/>
        </w:rPr>
        <w:t>медињад</w:t>
      </w:r>
      <w:proofErr w:type="spellEnd"/>
      <w:r w:rsidRPr="00367594">
        <w:rPr>
          <w:spacing w:val="5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z w:val="28"/>
          <w:szCs w:val="28"/>
        </w:rPr>
      </w:pPr>
      <w:r w:rsidRPr="00367594">
        <w:rPr>
          <w:sz w:val="28"/>
          <w:szCs w:val="28"/>
        </w:rPr>
        <w:t xml:space="preserve">2. </w:t>
      </w:r>
      <w:proofErr w:type="spellStart"/>
      <w:r w:rsidRPr="00367594">
        <w:rPr>
          <w:sz w:val="28"/>
          <w:szCs w:val="28"/>
        </w:rPr>
        <w:t>Баррасии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proofErr w:type="gram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</w:t>
      </w:r>
      <w:proofErr w:type="gramEnd"/>
      <w:r w:rsidRPr="00367594">
        <w:rPr>
          <w:sz w:val="28"/>
          <w:szCs w:val="28"/>
        </w:rPr>
        <w:t>ўњлати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нигањдории</w:t>
      </w:r>
      <w:proofErr w:type="spellEnd"/>
      <w:r w:rsidRPr="00367594">
        <w:rPr>
          <w:sz w:val="28"/>
          <w:szCs w:val="28"/>
        </w:rPr>
        <w:t xml:space="preserve"> он </w:t>
      </w:r>
      <w:proofErr w:type="spellStart"/>
      <w:r w:rsidRPr="00367594">
        <w:rPr>
          <w:sz w:val="28"/>
          <w:szCs w:val="28"/>
        </w:rPr>
        <w:t>мањдуд</w:t>
      </w:r>
      <w:proofErr w:type="spellEnd"/>
      <w:r w:rsidRPr="00367594">
        <w:rPr>
          <w:sz w:val="28"/>
          <w:szCs w:val="28"/>
        </w:rPr>
        <w:t xml:space="preserve"> карда </w:t>
      </w:r>
      <w:proofErr w:type="spellStart"/>
      <w:r w:rsidRPr="00367594">
        <w:rPr>
          <w:sz w:val="28"/>
          <w:szCs w:val="28"/>
        </w:rPr>
        <w:t>намешавад</w:t>
      </w:r>
      <w:proofErr w:type="spellEnd"/>
      <w:r w:rsidRPr="00367594">
        <w:rPr>
          <w:sz w:val="28"/>
          <w:szCs w:val="28"/>
        </w:rPr>
        <w:t xml:space="preserve">. </w:t>
      </w:r>
      <w:proofErr w:type="spellStart"/>
      <w:r w:rsidRPr="00367594">
        <w:rPr>
          <w:sz w:val="28"/>
          <w:szCs w:val="28"/>
        </w:rPr>
        <w:t>Њангоми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мурољиат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ариза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оид</w:t>
      </w:r>
      <w:proofErr w:type="spellEnd"/>
      <w:r w:rsidRPr="00367594">
        <w:rPr>
          <w:sz w:val="28"/>
          <w:szCs w:val="28"/>
        </w:rPr>
        <w:t xml:space="preserve"> ба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маќсади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иљрои</w:t>
      </w:r>
      <w:proofErr w:type="spellEnd"/>
      <w:r w:rsidRPr="00367594">
        <w:rPr>
          <w:sz w:val="28"/>
          <w:szCs w:val="28"/>
        </w:rPr>
        <w:t xml:space="preserve"> он, </w:t>
      </w:r>
      <w:proofErr w:type="spellStart"/>
      <w:r w:rsidRPr="00367594">
        <w:rPr>
          <w:sz w:val="28"/>
          <w:szCs w:val="28"/>
        </w:rPr>
        <w:t>агар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мўњлати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пешнињоди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вараќаи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иљро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иљрои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даъво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гузашта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бошад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ва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онро</w:t>
      </w:r>
      <w:proofErr w:type="spellEnd"/>
      <w:r w:rsidRPr="00367594">
        <w:rPr>
          <w:sz w:val="28"/>
          <w:szCs w:val="28"/>
        </w:rPr>
        <w:t xml:space="preserve">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 </w:t>
      </w:r>
      <w:proofErr w:type="spellStart"/>
      <w:r w:rsidRPr="00367594">
        <w:rPr>
          <w:sz w:val="28"/>
          <w:szCs w:val="28"/>
        </w:rPr>
        <w:t>накунад</w:t>
      </w:r>
      <w:proofErr w:type="spellEnd"/>
      <w:r w:rsidRPr="00367594">
        <w:rPr>
          <w:sz w:val="28"/>
          <w:szCs w:val="28"/>
        </w:rPr>
        <w:t xml:space="preserve">, суди </w:t>
      </w:r>
      <w:proofErr w:type="spellStart"/>
      <w:r w:rsidRPr="00367594">
        <w:rPr>
          <w:sz w:val="28"/>
          <w:szCs w:val="28"/>
        </w:rPr>
        <w:t>иќтисодї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њамчунин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баррасии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парвандаро</w:t>
      </w:r>
      <w:proofErr w:type="spellEnd"/>
      <w:r w:rsidRPr="00367594">
        <w:rPr>
          <w:sz w:val="28"/>
          <w:szCs w:val="28"/>
        </w:rPr>
        <w:t xml:space="preserve"> дар </w:t>
      </w:r>
      <w:proofErr w:type="spellStart"/>
      <w:r w:rsidRPr="00367594">
        <w:rPr>
          <w:sz w:val="28"/>
          <w:szCs w:val="28"/>
        </w:rPr>
        <w:t>бораи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барќарор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кардани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парвандаи</w:t>
      </w:r>
      <w:proofErr w:type="spellEnd"/>
      <w:r w:rsidRPr="00367594">
        <w:rPr>
          <w:sz w:val="28"/>
          <w:szCs w:val="28"/>
        </w:rPr>
        <w:t xml:space="preserve"> судии </w:t>
      </w:r>
      <w:proofErr w:type="spellStart"/>
      <w:r w:rsidRPr="00367594">
        <w:rPr>
          <w:sz w:val="28"/>
          <w:szCs w:val="28"/>
        </w:rPr>
        <w:t>гумшуда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ќатъ</w:t>
      </w:r>
      <w:proofErr w:type="spellEnd"/>
      <w:r w:rsidRPr="00367594">
        <w:rPr>
          <w:sz w:val="28"/>
          <w:szCs w:val="28"/>
        </w:rPr>
        <w:t xml:space="preserve"> </w:t>
      </w:r>
      <w:proofErr w:type="spellStart"/>
      <w:r w:rsidRPr="00367594">
        <w:rPr>
          <w:sz w:val="28"/>
          <w:szCs w:val="28"/>
        </w:rPr>
        <w:t>менамояд</w:t>
      </w:r>
      <w:proofErr w:type="spellEnd"/>
      <w:r w:rsidRPr="00367594">
        <w:rPr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b/>
          <w:bCs/>
          <w:spacing w:val="3"/>
          <w:sz w:val="28"/>
          <w:szCs w:val="28"/>
        </w:rPr>
      </w:pPr>
      <w:proofErr w:type="spellStart"/>
      <w:r w:rsidRPr="00367594">
        <w:rPr>
          <w:b/>
          <w:bCs/>
          <w:spacing w:val="3"/>
          <w:sz w:val="28"/>
          <w:szCs w:val="28"/>
        </w:rPr>
        <w:t>Моддаи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202</w:t>
      </w:r>
      <w:r w:rsidRPr="00367594">
        <w:rPr>
          <w:b/>
          <w:bCs/>
          <w:spacing w:val="3"/>
          <w:sz w:val="28"/>
          <w:szCs w:val="28"/>
          <w:vertAlign w:val="superscript"/>
        </w:rPr>
        <w:t>8</w:t>
      </w:r>
      <w:r w:rsidRPr="00367594">
        <w:rPr>
          <w:b/>
          <w:bCs/>
          <w:spacing w:val="3"/>
          <w:sz w:val="28"/>
          <w:szCs w:val="28"/>
        </w:rPr>
        <w:t xml:space="preserve">.  </w:t>
      </w:r>
      <w:proofErr w:type="spellStart"/>
      <w:r w:rsidRPr="00367594">
        <w:rPr>
          <w:b/>
          <w:bCs/>
          <w:spacing w:val="3"/>
          <w:sz w:val="28"/>
          <w:szCs w:val="28"/>
        </w:rPr>
        <w:t>Тартиби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пешнињоди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шикоят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нисбат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ба </w:t>
      </w:r>
      <w:proofErr w:type="spellStart"/>
      <w:r w:rsidRPr="00367594">
        <w:rPr>
          <w:b/>
          <w:bCs/>
          <w:spacing w:val="3"/>
          <w:sz w:val="28"/>
          <w:szCs w:val="28"/>
        </w:rPr>
        <w:t>санадњои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судї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дар </w:t>
      </w:r>
      <w:proofErr w:type="spellStart"/>
      <w:r w:rsidRPr="00367594">
        <w:rPr>
          <w:b/>
          <w:bCs/>
          <w:spacing w:val="3"/>
          <w:sz w:val="28"/>
          <w:szCs w:val="28"/>
        </w:rPr>
        <w:t>бораи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парвандањо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оид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ба </w:t>
      </w:r>
      <w:proofErr w:type="spellStart"/>
      <w:r w:rsidRPr="00367594">
        <w:rPr>
          <w:b/>
          <w:bCs/>
          <w:spacing w:val="3"/>
          <w:sz w:val="28"/>
          <w:szCs w:val="28"/>
        </w:rPr>
        <w:t>барќарор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 </w:t>
      </w:r>
      <w:proofErr w:type="spellStart"/>
      <w:r w:rsidRPr="00367594">
        <w:rPr>
          <w:b/>
          <w:bCs/>
          <w:spacing w:val="3"/>
          <w:sz w:val="28"/>
          <w:szCs w:val="28"/>
        </w:rPr>
        <w:t>кардани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</w:t>
      </w:r>
      <w:proofErr w:type="spellStart"/>
      <w:r w:rsidRPr="00367594">
        <w:rPr>
          <w:b/>
          <w:bCs/>
          <w:spacing w:val="3"/>
          <w:sz w:val="28"/>
          <w:szCs w:val="28"/>
        </w:rPr>
        <w:t>парвандаи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судии </w:t>
      </w:r>
      <w:proofErr w:type="spellStart"/>
      <w:r w:rsidRPr="00367594">
        <w:rPr>
          <w:b/>
          <w:bCs/>
          <w:spacing w:val="3"/>
          <w:sz w:val="28"/>
          <w:szCs w:val="28"/>
        </w:rPr>
        <w:t>гумшуда</w:t>
      </w:r>
      <w:proofErr w:type="spellEnd"/>
    </w:p>
    <w:p w:rsidR="00367594" w:rsidRPr="00367594" w:rsidRDefault="00367594" w:rsidP="00367594">
      <w:pPr>
        <w:pStyle w:val="a4"/>
        <w:rPr>
          <w:spacing w:val="3"/>
          <w:sz w:val="28"/>
          <w:szCs w:val="28"/>
        </w:rPr>
      </w:pPr>
      <w:r w:rsidRPr="00367594">
        <w:rPr>
          <w:spacing w:val="3"/>
          <w:sz w:val="28"/>
          <w:szCs w:val="28"/>
        </w:rPr>
        <w:lastRenderedPageBreak/>
        <w:t xml:space="preserve">1. </w:t>
      </w:r>
      <w:proofErr w:type="spellStart"/>
      <w:r w:rsidRPr="00367594">
        <w:rPr>
          <w:spacing w:val="3"/>
          <w:sz w:val="28"/>
          <w:szCs w:val="28"/>
        </w:rPr>
        <w:t>Нисбат</w:t>
      </w:r>
      <w:proofErr w:type="spellEnd"/>
      <w:r w:rsidRPr="00367594">
        <w:rPr>
          <w:spacing w:val="3"/>
          <w:sz w:val="28"/>
          <w:szCs w:val="28"/>
        </w:rPr>
        <w:t xml:space="preserve"> ба </w:t>
      </w:r>
      <w:proofErr w:type="spellStart"/>
      <w:r w:rsidRPr="00367594">
        <w:rPr>
          <w:spacing w:val="3"/>
          <w:sz w:val="28"/>
          <w:szCs w:val="28"/>
        </w:rPr>
        <w:t>санадњои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судие</w:t>
      </w:r>
      <w:proofErr w:type="spellEnd"/>
      <w:r w:rsidRPr="00367594">
        <w:rPr>
          <w:spacing w:val="3"/>
          <w:sz w:val="28"/>
          <w:szCs w:val="28"/>
        </w:rPr>
        <w:t xml:space="preserve">, </w:t>
      </w:r>
      <w:proofErr w:type="spellStart"/>
      <w:r w:rsidRPr="00367594">
        <w:rPr>
          <w:spacing w:val="3"/>
          <w:sz w:val="28"/>
          <w:szCs w:val="28"/>
        </w:rPr>
        <w:t>ки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бо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барќарор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кардани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парвандаи</w:t>
      </w:r>
      <w:proofErr w:type="spellEnd"/>
      <w:r w:rsidRPr="00367594">
        <w:rPr>
          <w:spacing w:val="3"/>
          <w:sz w:val="28"/>
          <w:szCs w:val="28"/>
        </w:rPr>
        <w:t xml:space="preserve"> судии </w:t>
      </w:r>
      <w:proofErr w:type="spellStart"/>
      <w:r w:rsidRPr="00367594">
        <w:rPr>
          <w:spacing w:val="3"/>
          <w:sz w:val="28"/>
          <w:szCs w:val="28"/>
        </w:rPr>
        <w:t>гумшуда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алоќаманданд</w:t>
      </w:r>
      <w:proofErr w:type="spellEnd"/>
      <w:r w:rsidRPr="00367594">
        <w:rPr>
          <w:spacing w:val="3"/>
          <w:sz w:val="28"/>
          <w:szCs w:val="28"/>
        </w:rPr>
        <w:t xml:space="preserve">, </w:t>
      </w:r>
      <w:proofErr w:type="spellStart"/>
      <w:r w:rsidRPr="00367594">
        <w:rPr>
          <w:spacing w:val="3"/>
          <w:sz w:val="28"/>
          <w:szCs w:val="28"/>
        </w:rPr>
        <w:t>бо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тартиби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муќаррарнамудаи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Кодекси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мазкур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шикоят</w:t>
      </w:r>
      <w:proofErr w:type="spellEnd"/>
      <w:r w:rsidRPr="00367594">
        <w:rPr>
          <w:spacing w:val="3"/>
          <w:sz w:val="28"/>
          <w:szCs w:val="28"/>
        </w:rPr>
        <w:t xml:space="preserve"> кардан </w:t>
      </w:r>
      <w:proofErr w:type="spellStart"/>
      <w:r w:rsidRPr="00367594">
        <w:rPr>
          <w:spacing w:val="3"/>
          <w:sz w:val="28"/>
          <w:szCs w:val="28"/>
        </w:rPr>
        <w:t>мумкин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аст</w:t>
      </w:r>
      <w:proofErr w:type="spellEnd"/>
      <w:r w:rsidRPr="00367594">
        <w:rPr>
          <w:spacing w:val="3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3"/>
          <w:sz w:val="28"/>
          <w:szCs w:val="28"/>
        </w:rPr>
      </w:pPr>
      <w:r w:rsidRPr="00367594">
        <w:rPr>
          <w:spacing w:val="3"/>
          <w:sz w:val="28"/>
          <w:szCs w:val="28"/>
        </w:rPr>
        <w:t xml:space="preserve">2. </w:t>
      </w:r>
      <w:proofErr w:type="spellStart"/>
      <w:r w:rsidRPr="00367594">
        <w:rPr>
          <w:spacing w:val="3"/>
          <w:sz w:val="28"/>
          <w:szCs w:val="28"/>
        </w:rPr>
        <w:t>Њангоми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дидаю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дониста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пешнињод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кардани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аризаи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бардурўѓ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харољоти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судї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вобаста</w:t>
      </w:r>
      <w:proofErr w:type="spellEnd"/>
      <w:r w:rsidRPr="00367594">
        <w:rPr>
          <w:spacing w:val="3"/>
          <w:sz w:val="28"/>
          <w:szCs w:val="28"/>
        </w:rPr>
        <w:t xml:space="preserve"> ба </w:t>
      </w:r>
      <w:proofErr w:type="spellStart"/>
      <w:r w:rsidRPr="00367594">
        <w:rPr>
          <w:spacing w:val="3"/>
          <w:sz w:val="28"/>
          <w:szCs w:val="28"/>
        </w:rPr>
        <w:t>оѓози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парванда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тибќи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ариза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оид</w:t>
      </w:r>
      <w:proofErr w:type="spellEnd"/>
      <w:r w:rsidRPr="00367594">
        <w:rPr>
          <w:spacing w:val="3"/>
          <w:sz w:val="28"/>
          <w:szCs w:val="28"/>
        </w:rPr>
        <w:t xml:space="preserve"> ба </w:t>
      </w:r>
      <w:proofErr w:type="spellStart"/>
      <w:r w:rsidRPr="00367594">
        <w:rPr>
          <w:spacing w:val="3"/>
          <w:sz w:val="28"/>
          <w:szCs w:val="28"/>
        </w:rPr>
        <w:t>барќарор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кардани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парвандаи</w:t>
      </w:r>
      <w:proofErr w:type="spellEnd"/>
      <w:r w:rsidRPr="00367594">
        <w:rPr>
          <w:spacing w:val="3"/>
          <w:sz w:val="28"/>
          <w:szCs w:val="28"/>
        </w:rPr>
        <w:t xml:space="preserve"> судии </w:t>
      </w:r>
      <w:proofErr w:type="spellStart"/>
      <w:r w:rsidRPr="00367594">
        <w:rPr>
          <w:spacing w:val="3"/>
          <w:sz w:val="28"/>
          <w:szCs w:val="28"/>
        </w:rPr>
        <w:t>гумшуда</w:t>
      </w:r>
      <w:proofErr w:type="spellEnd"/>
      <w:r w:rsidRPr="00367594">
        <w:rPr>
          <w:spacing w:val="3"/>
          <w:sz w:val="28"/>
          <w:szCs w:val="28"/>
        </w:rPr>
        <w:t xml:space="preserve"> аз </w:t>
      </w:r>
      <w:proofErr w:type="spellStart"/>
      <w:r w:rsidRPr="00367594">
        <w:rPr>
          <w:spacing w:val="3"/>
          <w:sz w:val="28"/>
          <w:szCs w:val="28"/>
        </w:rPr>
        <w:t>аризадињанда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ситонида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мешавад</w:t>
      </w:r>
      <w:proofErr w:type="spellEnd"/>
      <w:r w:rsidRPr="00367594">
        <w:rPr>
          <w:spacing w:val="3"/>
          <w:sz w:val="28"/>
          <w:szCs w:val="28"/>
        </w:rPr>
        <w:t>.».</w:t>
      </w:r>
    </w:p>
    <w:p w:rsidR="00367594" w:rsidRPr="00367594" w:rsidRDefault="00367594" w:rsidP="00367594">
      <w:pPr>
        <w:pStyle w:val="a4"/>
        <w:rPr>
          <w:spacing w:val="3"/>
          <w:sz w:val="28"/>
          <w:szCs w:val="28"/>
        </w:rPr>
      </w:pPr>
      <w:r w:rsidRPr="00367594">
        <w:rPr>
          <w:spacing w:val="3"/>
          <w:sz w:val="28"/>
          <w:szCs w:val="28"/>
        </w:rPr>
        <w:t xml:space="preserve">5. Аз </w:t>
      </w:r>
      <w:proofErr w:type="spellStart"/>
      <w:r w:rsidRPr="00367594">
        <w:rPr>
          <w:spacing w:val="3"/>
          <w:sz w:val="28"/>
          <w:szCs w:val="28"/>
        </w:rPr>
        <w:t>ќисми</w:t>
      </w:r>
      <w:proofErr w:type="spellEnd"/>
      <w:r w:rsidRPr="00367594">
        <w:rPr>
          <w:spacing w:val="3"/>
          <w:sz w:val="28"/>
          <w:szCs w:val="28"/>
        </w:rPr>
        <w:t xml:space="preserve"> 1 </w:t>
      </w:r>
      <w:proofErr w:type="spellStart"/>
      <w:r w:rsidRPr="00367594">
        <w:rPr>
          <w:spacing w:val="3"/>
          <w:sz w:val="28"/>
          <w:szCs w:val="28"/>
        </w:rPr>
        <w:t>моддаи</w:t>
      </w:r>
      <w:proofErr w:type="spellEnd"/>
      <w:r w:rsidRPr="00367594">
        <w:rPr>
          <w:spacing w:val="3"/>
          <w:sz w:val="28"/>
          <w:szCs w:val="28"/>
        </w:rPr>
        <w:t xml:space="preserve"> 247 </w:t>
      </w:r>
      <w:proofErr w:type="spellStart"/>
      <w:r w:rsidRPr="00367594">
        <w:rPr>
          <w:spacing w:val="3"/>
          <w:sz w:val="28"/>
          <w:szCs w:val="28"/>
        </w:rPr>
        <w:t>калимаи</w:t>
      </w:r>
      <w:proofErr w:type="spellEnd"/>
      <w:r w:rsidRPr="00367594">
        <w:rPr>
          <w:spacing w:val="3"/>
          <w:sz w:val="28"/>
          <w:szCs w:val="28"/>
        </w:rPr>
        <w:t xml:space="preserve"> «</w:t>
      </w:r>
      <w:proofErr w:type="spellStart"/>
      <w:r w:rsidRPr="00367594">
        <w:rPr>
          <w:spacing w:val="3"/>
          <w:sz w:val="28"/>
          <w:szCs w:val="28"/>
        </w:rPr>
        <w:t>такроран</w:t>
      </w:r>
      <w:proofErr w:type="spellEnd"/>
      <w:r w:rsidRPr="00367594">
        <w:rPr>
          <w:spacing w:val="3"/>
          <w:sz w:val="28"/>
          <w:szCs w:val="28"/>
        </w:rPr>
        <w:t xml:space="preserve">» </w:t>
      </w:r>
      <w:proofErr w:type="spellStart"/>
      <w:r w:rsidRPr="00367594">
        <w:rPr>
          <w:spacing w:val="3"/>
          <w:sz w:val="28"/>
          <w:szCs w:val="28"/>
        </w:rPr>
        <w:t>хориљ</w:t>
      </w:r>
      <w:proofErr w:type="spellEnd"/>
      <w:r w:rsidRPr="00367594">
        <w:rPr>
          <w:spacing w:val="3"/>
          <w:sz w:val="28"/>
          <w:szCs w:val="28"/>
        </w:rPr>
        <w:t xml:space="preserve"> карда </w:t>
      </w:r>
      <w:proofErr w:type="spellStart"/>
      <w:r w:rsidRPr="00367594">
        <w:rPr>
          <w:spacing w:val="3"/>
          <w:sz w:val="28"/>
          <w:szCs w:val="28"/>
        </w:rPr>
        <w:t>шавад</w:t>
      </w:r>
      <w:proofErr w:type="spellEnd"/>
      <w:r w:rsidRPr="00367594">
        <w:rPr>
          <w:spacing w:val="3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3"/>
          <w:sz w:val="28"/>
          <w:szCs w:val="28"/>
        </w:rPr>
      </w:pPr>
      <w:r w:rsidRPr="00367594">
        <w:rPr>
          <w:spacing w:val="3"/>
          <w:sz w:val="28"/>
          <w:szCs w:val="28"/>
        </w:rPr>
        <w:t xml:space="preserve">6. </w:t>
      </w:r>
      <w:proofErr w:type="spellStart"/>
      <w:r w:rsidRPr="00367594">
        <w:rPr>
          <w:spacing w:val="3"/>
          <w:sz w:val="28"/>
          <w:szCs w:val="28"/>
        </w:rPr>
        <w:t>Сархати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дуюми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ќисми</w:t>
      </w:r>
      <w:proofErr w:type="spellEnd"/>
      <w:r w:rsidRPr="00367594">
        <w:rPr>
          <w:spacing w:val="3"/>
          <w:sz w:val="28"/>
          <w:szCs w:val="28"/>
        </w:rPr>
        <w:t xml:space="preserve"> 1 </w:t>
      </w:r>
      <w:proofErr w:type="spellStart"/>
      <w:r w:rsidRPr="00367594">
        <w:rPr>
          <w:spacing w:val="3"/>
          <w:sz w:val="28"/>
          <w:szCs w:val="28"/>
        </w:rPr>
        <w:t>моддаи</w:t>
      </w:r>
      <w:proofErr w:type="spellEnd"/>
      <w:r w:rsidRPr="00367594">
        <w:rPr>
          <w:spacing w:val="3"/>
          <w:sz w:val="28"/>
          <w:szCs w:val="28"/>
        </w:rPr>
        <w:t xml:space="preserve"> 278 дар </w:t>
      </w:r>
      <w:proofErr w:type="spellStart"/>
      <w:r w:rsidRPr="00367594">
        <w:rPr>
          <w:spacing w:val="3"/>
          <w:sz w:val="28"/>
          <w:szCs w:val="28"/>
        </w:rPr>
        <w:t>тањрири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зерин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ифода</w:t>
      </w:r>
      <w:proofErr w:type="spellEnd"/>
      <w:r w:rsidRPr="00367594">
        <w:rPr>
          <w:spacing w:val="3"/>
          <w:sz w:val="28"/>
          <w:szCs w:val="28"/>
        </w:rPr>
        <w:t xml:space="preserve"> карда </w:t>
      </w:r>
      <w:proofErr w:type="spellStart"/>
      <w:r w:rsidRPr="00367594">
        <w:rPr>
          <w:spacing w:val="3"/>
          <w:sz w:val="28"/>
          <w:szCs w:val="28"/>
        </w:rPr>
        <w:t>шавад</w:t>
      </w:r>
      <w:proofErr w:type="spellEnd"/>
      <w:r w:rsidRPr="00367594">
        <w:rPr>
          <w:spacing w:val="3"/>
          <w:sz w:val="28"/>
          <w:szCs w:val="28"/>
        </w:rPr>
        <w:t>:</w:t>
      </w:r>
    </w:p>
    <w:p w:rsidR="00367594" w:rsidRPr="00367594" w:rsidRDefault="00367594" w:rsidP="00367594">
      <w:pPr>
        <w:pStyle w:val="a4"/>
        <w:rPr>
          <w:spacing w:val="3"/>
          <w:sz w:val="28"/>
          <w:szCs w:val="28"/>
        </w:rPr>
      </w:pPr>
      <w:r w:rsidRPr="00367594">
        <w:rPr>
          <w:spacing w:val="3"/>
          <w:sz w:val="28"/>
          <w:szCs w:val="28"/>
        </w:rPr>
        <w:t xml:space="preserve">«- </w:t>
      </w:r>
      <w:proofErr w:type="spellStart"/>
      <w:r w:rsidRPr="00367594">
        <w:rPr>
          <w:spacing w:val="3"/>
          <w:sz w:val="28"/>
          <w:szCs w:val="28"/>
        </w:rPr>
        <w:t>номи</w:t>
      </w:r>
      <w:proofErr w:type="spellEnd"/>
      <w:r w:rsidRPr="00367594">
        <w:rPr>
          <w:spacing w:val="3"/>
          <w:sz w:val="28"/>
          <w:szCs w:val="28"/>
        </w:rPr>
        <w:t xml:space="preserve"> суд, </w:t>
      </w:r>
      <w:proofErr w:type="spellStart"/>
      <w:r w:rsidRPr="00367594">
        <w:rPr>
          <w:spacing w:val="3"/>
          <w:sz w:val="28"/>
          <w:szCs w:val="28"/>
        </w:rPr>
        <w:t>насаб</w:t>
      </w:r>
      <w:proofErr w:type="spellEnd"/>
      <w:r w:rsidRPr="00367594">
        <w:rPr>
          <w:spacing w:val="3"/>
          <w:sz w:val="28"/>
          <w:szCs w:val="28"/>
        </w:rPr>
        <w:t xml:space="preserve">, ном </w:t>
      </w:r>
      <w:proofErr w:type="spellStart"/>
      <w:r w:rsidRPr="00367594">
        <w:rPr>
          <w:spacing w:val="3"/>
          <w:sz w:val="28"/>
          <w:szCs w:val="28"/>
        </w:rPr>
        <w:t>ва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номи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падари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судяе</w:t>
      </w:r>
      <w:proofErr w:type="spellEnd"/>
      <w:r w:rsidRPr="00367594">
        <w:rPr>
          <w:spacing w:val="3"/>
          <w:sz w:val="28"/>
          <w:szCs w:val="28"/>
        </w:rPr>
        <w:t xml:space="preserve">, </w:t>
      </w:r>
      <w:proofErr w:type="spellStart"/>
      <w:r w:rsidRPr="00367594">
        <w:rPr>
          <w:spacing w:val="3"/>
          <w:sz w:val="28"/>
          <w:szCs w:val="28"/>
        </w:rPr>
        <w:t>ки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таъинотро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ќабул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кардааст</w:t>
      </w:r>
      <w:proofErr w:type="spellEnd"/>
      <w:proofErr w:type="gramStart"/>
      <w:r w:rsidRPr="00367594">
        <w:rPr>
          <w:spacing w:val="3"/>
          <w:sz w:val="28"/>
          <w:szCs w:val="28"/>
        </w:rPr>
        <w:t>;»</w:t>
      </w:r>
      <w:proofErr w:type="gramEnd"/>
      <w:r w:rsidRPr="00367594">
        <w:rPr>
          <w:spacing w:val="3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  <w:proofErr w:type="spellStart"/>
      <w:r w:rsidRPr="00367594">
        <w:rPr>
          <w:b/>
          <w:bCs/>
          <w:spacing w:val="3"/>
          <w:sz w:val="28"/>
          <w:szCs w:val="28"/>
        </w:rPr>
        <w:t>Моддаи</w:t>
      </w:r>
      <w:proofErr w:type="spellEnd"/>
      <w:r w:rsidRPr="00367594">
        <w:rPr>
          <w:b/>
          <w:bCs/>
          <w:spacing w:val="3"/>
          <w:sz w:val="28"/>
          <w:szCs w:val="28"/>
        </w:rPr>
        <w:t xml:space="preserve"> 2.</w:t>
      </w:r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Ќонуни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мазкур</w:t>
      </w:r>
      <w:proofErr w:type="spellEnd"/>
      <w:r w:rsidRPr="00367594">
        <w:rPr>
          <w:spacing w:val="3"/>
          <w:sz w:val="28"/>
          <w:szCs w:val="28"/>
        </w:rPr>
        <w:t xml:space="preserve"> пас аз </w:t>
      </w:r>
      <w:proofErr w:type="spellStart"/>
      <w:r w:rsidRPr="00367594">
        <w:rPr>
          <w:spacing w:val="3"/>
          <w:sz w:val="28"/>
          <w:szCs w:val="28"/>
        </w:rPr>
        <w:t>интишори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расмї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мавриди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амал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ќарор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дода</w:t>
      </w:r>
      <w:proofErr w:type="spellEnd"/>
      <w:r w:rsidRPr="00367594">
        <w:rPr>
          <w:spacing w:val="3"/>
          <w:sz w:val="28"/>
          <w:szCs w:val="28"/>
        </w:rPr>
        <w:t xml:space="preserve"> </w:t>
      </w:r>
      <w:proofErr w:type="spellStart"/>
      <w:r w:rsidRPr="00367594">
        <w:rPr>
          <w:spacing w:val="3"/>
          <w:sz w:val="28"/>
          <w:szCs w:val="28"/>
        </w:rPr>
        <w:t>шавад</w:t>
      </w:r>
      <w:proofErr w:type="spellEnd"/>
      <w:r w:rsidRPr="00367594">
        <w:rPr>
          <w:spacing w:val="3"/>
          <w:sz w:val="28"/>
          <w:szCs w:val="28"/>
        </w:rPr>
        <w:t>.</w:t>
      </w:r>
    </w:p>
    <w:p w:rsidR="00367594" w:rsidRPr="00367594" w:rsidRDefault="00367594" w:rsidP="00367594">
      <w:pPr>
        <w:pStyle w:val="a4"/>
        <w:rPr>
          <w:spacing w:val="4"/>
          <w:sz w:val="28"/>
          <w:szCs w:val="28"/>
        </w:rPr>
      </w:pPr>
    </w:p>
    <w:p w:rsidR="00367594" w:rsidRPr="00367594" w:rsidRDefault="00367594" w:rsidP="00367594">
      <w:pPr>
        <w:pStyle w:val="a5"/>
        <w:jc w:val="left"/>
        <w:rPr>
          <w:rFonts w:ascii="Times New Roman Tj" w:hAnsi="Times New Roman Tj"/>
          <w:i w:val="0"/>
          <w:iCs w:val="0"/>
          <w:spacing w:val="4"/>
          <w:sz w:val="28"/>
          <w:szCs w:val="28"/>
        </w:rPr>
      </w:pPr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 xml:space="preserve">       </w:t>
      </w:r>
      <w:proofErr w:type="spell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Президенти</w:t>
      </w:r>
      <w:proofErr w:type="spellEnd"/>
    </w:p>
    <w:p w:rsidR="00367594" w:rsidRPr="00367594" w:rsidRDefault="00367594" w:rsidP="00367594">
      <w:pPr>
        <w:pStyle w:val="a5"/>
        <w:jc w:val="left"/>
        <w:rPr>
          <w:rFonts w:ascii="Times New Roman Tj" w:hAnsi="Times New Roman Tj"/>
          <w:i w:val="0"/>
          <w:iCs w:val="0"/>
          <w:caps/>
          <w:spacing w:val="4"/>
          <w:sz w:val="28"/>
          <w:szCs w:val="28"/>
        </w:rPr>
      </w:pPr>
      <w:proofErr w:type="spell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Љумњурии</w:t>
      </w:r>
      <w:proofErr w:type="spellEnd"/>
      <w:proofErr w:type="gram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 xml:space="preserve"> </w:t>
      </w:r>
      <w:proofErr w:type="spell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Т</w:t>
      </w:r>
      <w:proofErr w:type="gramEnd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ољикистон</w:t>
      </w:r>
      <w:proofErr w:type="spellEnd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 xml:space="preserve">                             </w:t>
      </w:r>
      <w:proofErr w:type="spell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Эмомалї</w:t>
      </w:r>
      <w:proofErr w:type="spellEnd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 xml:space="preserve"> </w:t>
      </w:r>
      <w:r w:rsidRPr="00367594">
        <w:rPr>
          <w:rFonts w:ascii="Times New Roman Tj" w:hAnsi="Times New Roman Tj"/>
          <w:i w:val="0"/>
          <w:iCs w:val="0"/>
          <w:caps/>
          <w:spacing w:val="4"/>
          <w:sz w:val="28"/>
          <w:szCs w:val="28"/>
        </w:rPr>
        <w:t>Рањмон</w:t>
      </w:r>
    </w:p>
    <w:p w:rsidR="00367594" w:rsidRPr="00367594" w:rsidRDefault="00367594" w:rsidP="00367594">
      <w:pPr>
        <w:pStyle w:val="a5"/>
        <w:jc w:val="right"/>
        <w:rPr>
          <w:rFonts w:ascii="Times New Roman Tj" w:hAnsi="Times New Roman Tj"/>
          <w:i w:val="0"/>
          <w:iCs w:val="0"/>
          <w:spacing w:val="4"/>
          <w:sz w:val="28"/>
          <w:szCs w:val="28"/>
        </w:rPr>
      </w:pPr>
      <w:proofErr w:type="spell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ш</w:t>
      </w:r>
      <w:proofErr w:type="gram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.Д</w:t>
      </w:r>
      <w:proofErr w:type="gramEnd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ушанбе</w:t>
      </w:r>
      <w:proofErr w:type="spellEnd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 xml:space="preserve">,  19 </w:t>
      </w:r>
      <w:proofErr w:type="spellStart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>марти</w:t>
      </w:r>
      <w:proofErr w:type="spellEnd"/>
      <w:r w:rsidRPr="00367594">
        <w:rPr>
          <w:rFonts w:ascii="Times New Roman Tj" w:hAnsi="Times New Roman Tj"/>
          <w:i w:val="0"/>
          <w:iCs w:val="0"/>
          <w:spacing w:val="4"/>
          <w:sz w:val="28"/>
          <w:szCs w:val="28"/>
        </w:rPr>
        <w:t xml:space="preserve"> соли 2013 №937</w:t>
      </w:r>
    </w:p>
    <w:p w:rsidR="00367594" w:rsidRPr="00367594" w:rsidRDefault="00367594">
      <w:pPr>
        <w:rPr>
          <w:rFonts w:ascii="Times New Roman Tj" w:hAnsi="Times New Roman Tj"/>
          <w:sz w:val="28"/>
          <w:szCs w:val="28"/>
        </w:rPr>
      </w:pPr>
    </w:p>
    <w:sectPr w:rsidR="00367594" w:rsidRPr="00367594" w:rsidSect="00B32D4A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Impac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67594"/>
    <w:rsid w:val="00367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убрика"/>
    <w:basedOn w:val="a"/>
    <w:uiPriority w:val="99"/>
    <w:rsid w:val="00367594"/>
    <w:pPr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Arial Tj" w:hAnsi="Arial Tj" w:cs="Arial Tj"/>
      <w:b/>
      <w:bCs/>
      <w:color w:val="000000"/>
      <w:sz w:val="30"/>
      <w:szCs w:val="30"/>
    </w:rPr>
  </w:style>
  <w:style w:type="paragraph" w:customStyle="1" w:styleId="20">
    <w:name w:val="Заголовок 20"/>
    <w:basedOn w:val="a3"/>
    <w:uiPriority w:val="99"/>
    <w:rsid w:val="00367594"/>
    <w:pPr>
      <w:suppressAutoHyphens/>
    </w:pPr>
    <w:rPr>
      <w:rFonts w:ascii="Impact Tj" w:hAnsi="Impact Tj" w:cs="Impact Tj"/>
      <w:caps/>
      <w:sz w:val="40"/>
      <w:szCs w:val="40"/>
    </w:rPr>
  </w:style>
  <w:style w:type="paragraph" w:customStyle="1" w:styleId="a4">
    <w:name w:val="ТЕКСТ ОСНОВНОЙ"/>
    <w:basedOn w:val="a"/>
    <w:uiPriority w:val="99"/>
    <w:rsid w:val="00367594"/>
    <w:pPr>
      <w:autoSpaceDE w:val="0"/>
      <w:autoSpaceDN w:val="0"/>
      <w:adjustRightInd w:val="0"/>
      <w:spacing w:after="0" w:line="288" w:lineRule="auto"/>
      <w:ind w:firstLine="283"/>
      <w:jc w:val="both"/>
      <w:textAlignment w:val="center"/>
    </w:pPr>
    <w:rPr>
      <w:rFonts w:ascii="Times New Roman Tj" w:hAnsi="Times New Roman Tj" w:cs="Times New Roman Tj"/>
      <w:color w:val="000000"/>
      <w:sz w:val="17"/>
      <w:szCs w:val="17"/>
    </w:rPr>
  </w:style>
  <w:style w:type="paragraph" w:customStyle="1" w:styleId="a5">
    <w:name w:val="ПОДПИСЬ"/>
    <w:basedOn w:val="a"/>
    <w:uiPriority w:val="99"/>
    <w:rsid w:val="00367594"/>
    <w:pPr>
      <w:autoSpaceDE w:val="0"/>
      <w:autoSpaceDN w:val="0"/>
      <w:adjustRightInd w:val="0"/>
      <w:spacing w:after="0" w:line="288" w:lineRule="auto"/>
      <w:jc w:val="both"/>
      <w:textAlignment w:val="center"/>
    </w:pPr>
    <w:rPr>
      <w:rFonts w:ascii="Arial Tj" w:hAnsi="Arial Tj" w:cs="Arial Tj"/>
      <w:b/>
      <w:bCs/>
      <w:i/>
      <w:iCs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1340</Words>
  <Characters>7641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2013-03-29T06:59:00Z</dcterms:created>
  <dcterms:modified xsi:type="dcterms:W3CDTF">2013-03-29T07:00:00Z</dcterms:modified>
</cp:coreProperties>
</file>