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72" w:rsidRPr="00414672" w:rsidRDefault="00414672" w:rsidP="00414672">
      <w:pPr>
        <w:pStyle w:val="a3"/>
        <w:rPr>
          <w:rFonts w:ascii="Arial Tj" w:hAnsi="Arial Tj"/>
          <w:b/>
        </w:rPr>
      </w:pPr>
      <w:proofErr w:type="spellStart"/>
      <w:r w:rsidRPr="00414672">
        <w:rPr>
          <w:rFonts w:ascii="Arial Tj" w:hAnsi="Arial Tj"/>
          <w:b/>
        </w:rPr>
        <w:t>Ќонуни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  <w:caps/>
        </w:rPr>
        <w:t>љ</w:t>
      </w:r>
      <w:r w:rsidRPr="00414672">
        <w:rPr>
          <w:rFonts w:ascii="Arial Tj" w:hAnsi="Arial Tj"/>
          <w:b/>
        </w:rPr>
        <w:t>умњурии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  <w:caps/>
        </w:rPr>
        <w:t>т</w:t>
      </w:r>
      <w:r w:rsidRPr="00414672">
        <w:rPr>
          <w:rFonts w:ascii="Arial Tj" w:hAnsi="Arial Tj"/>
          <w:b/>
        </w:rPr>
        <w:t>ољикистон</w:t>
      </w:r>
      <w:proofErr w:type="spellEnd"/>
      <w:r w:rsidRPr="00414672">
        <w:rPr>
          <w:rFonts w:ascii="Arial Tj" w:hAnsi="Arial Tj"/>
          <w:b/>
        </w:rPr>
        <w:t xml:space="preserve"> «</w:t>
      </w:r>
      <w:proofErr w:type="spellStart"/>
      <w:r w:rsidRPr="00414672">
        <w:rPr>
          <w:rFonts w:ascii="Arial Tj" w:hAnsi="Arial Tj"/>
          <w:b/>
          <w:caps/>
        </w:rPr>
        <w:t>о</w:t>
      </w:r>
      <w:r w:rsidRPr="00414672">
        <w:rPr>
          <w:rFonts w:ascii="Arial Tj" w:hAnsi="Arial Tj"/>
          <w:b/>
        </w:rPr>
        <w:t>ид</w:t>
      </w:r>
      <w:proofErr w:type="spellEnd"/>
      <w:r w:rsidRPr="00414672">
        <w:rPr>
          <w:rFonts w:ascii="Arial Tj" w:hAnsi="Arial Tj"/>
          <w:b/>
        </w:rPr>
        <w:t xml:space="preserve"> ба </w:t>
      </w:r>
      <w:proofErr w:type="spellStart"/>
      <w:r w:rsidRPr="00414672">
        <w:rPr>
          <w:rFonts w:ascii="Arial Tj" w:hAnsi="Arial Tj"/>
          <w:b/>
        </w:rPr>
        <w:t>ворид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</w:rPr>
        <w:t>намудани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</w:rPr>
        <w:t>таѓйирот</w:t>
      </w:r>
      <w:proofErr w:type="spellEnd"/>
      <w:r w:rsidRPr="00414672">
        <w:rPr>
          <w:rFonts w:ascii="Arial Tj" w:hAnsi="Arial Tj"/>
          <w:b/>
        </w:rPr>
        <w:t xml:space="preserve"> ба </w:t>
      </w:r>
      <w:proofErr w:type="spellStart"/>
      <w:r w:rsidRPr="00414672">
        <w:rPr>
          <w:rFonts w:ascii="Arial Tj" w:hAnsi="Arial Tj"/>
          <w:b/>
          <w:caps/>
        </w:rPr>
        <w:t>ќ</w:t>
      </w:r>
      <w:r w:rsidRPr="00414672">
        <w:rPr>
          <w:rFonts w:ascii="Arial Tj" w:hAnsi="Arial Tj"/>
          <w:b/>
        </w:rPr>
        <w:t>онуни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  <w:caps/>
        </w:rPr>
        <w:t>љ</w:t>
      </w:r>
      <w:r w:rsidRPr="00414672">
        <w:rPr>
          <w:rFonts w:ascii="Arial Tj" w:hAnsi="Arial Tj"/>
          <w:b/>
        </w:rPr>
        <w:t>умњурии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  <w:caps/>
        </w:rPr>
        <w:t>т</w:t>
      </w:r>
      <w:r w:rsidRPr="00414672">
        <w:rPr>
          <w:rFonts w:ascii="Arial Tj" w:hAnsi="Arial Tj"/>
          <w:b/>
        </w:rPr>
        <w:t>ољикистон</w:t>
      </w:r>
      <w:proofErr w:type="spellEnd"/>
      <w:r w:rsidRPr="00414672">
        <w:rPr>
          <w:rFonts w:ascii="Arial Tj" w:hAnsi="Arial Tj"/>
          <w:b/>
        </w:rPr>
        <w:t xml:space="preserve"> «</w:t>
      </w:r>
      <w:r w:rsidRPr="00414672">
        <w:rPr>
          <w:rFonts w:ascii="Arial Tj" w:hAnsi="Arial Tj"/>
          <w:b/>
          <w:caps/>
        </w:rPr>
        <w:t>д</w:t>
      </w:r>
      <w:r w:rsidRPr="00414672">
        <w:rPr>
          <w:rFonts w:ascii="Arial Tj" w:hAnsi="Arial Tj"/>
          <w:b/>
        </w:rPr>
        <w:t xml:space="preserve">ар </w:t>
      </w:r>
      <w:proofErr w:type="spellStart"/>
      <w:r w:rsidRPr="00414672">
        <w:rPr>
          <w:rFonts w:ascii="Arial Tj" w:hAnsi="Arial Tj"/>
          <w:b/>
        </w:rPr>
        <w:t>бораи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</w:rPr>
        <w:t>вазъи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</w:rPr>
        <w:t>њуќ</w:t>
      </w:r>
      <w:proofErr w:type="gramStart"/>
      <w:r w:rsidRPr="00414672">
        <w:rPr>
          <w:rFonts w:ascii="Arial Tj" w:hAnsi="Arial Tj"/>
          <w:b/>
        </w:rPr>
        <w:t>у</w:t>
      </w:r>
      <w:proofErr w:type="gramEnd"/>
      <w:r w:rsidRPr="00414672">
        <w:rPr>
          <w:rFonts w:ascii="Arial Tj" w:hAnsi="Arial Tj"/>
          <w:b/>
        </w:rPr>
        <w:t>ќии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</w:rPr>
        <w:t>вакили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</w:rPr>
        <w:t>маљлиси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</w:rPr>
        <w:t>вакилони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</w:rPr>
        <w:t>халќи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  <w:caps/>
        </w:rPr>
        <w:t>в</w:t>
      </w:r>
      <w:r w:rsidRPr="00414672">
        <w:rPr>
          <w:rFonts w:ascii="Arial Tj" w:hAnsi="Arial Tj"/>
          <w:b/>
        </w:rPr>
        <w:t>илояти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  <w:caps/>
        </w:rPr>
        <w:t>м</w:t>
      </w:r>
      <w:r w:rsidRPr="00414672">
        <w:rPr>
          <w:rFonts w:ascii="Arial Tj" w:hAnsi="Arial Tj"/>
          <w:b/>
        </w:rPr>
        <w:t>ухтори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  <w:caps/>
        </w:rPr>
        <w:t>к</w:t>
      </w:r>
      <w:r w:rsidRPr="00414672">
        <w:rPr>
          <w:rFonts w:ascii="Arial Tj" w:hAnsi="Arial Tj"/>
          <w:b/>
        </w:rPr>
        <w:t>ўњистони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  <w:caps/>
        </w:rPr>
        <w:t>б</w:t>
      </w:r>
      <w:r w:rsidRPr="00414672">
        <w:rPr>
          <w:rFonts w:ascii="Arial Tj" w:hAnsi="Arial Tj"/>
          <w:b/>
        </w:rPr>
        <w:t>адахшон</w:t>
      </w:r>
      <w:proofErr w:type="spellEnd"/>
      <w:r w:rsidRPr="00414672">
        <w:rPr>
          <w:rFonts w:ascii="Arial Tj" w:hAnsi="Arial Tj"/>
          <w:b/>
        </w:rPr>
        <w:t xml:space="preserve">, </w:t>
      </w:r>
      <w:proofErr w:type="spellStart"/>
      <w:r w:rsidRPr="00414672">
        <w:rPr>
          <w:rFonts w:ascii="Arial Tj" w:hAnsi="Arial Tj"/>
          <w:b/>
        </w:rPr>
        <w:t>вилоят</w:t>
      </w:r>
      <w:proofErr w:type="spellEnd"/>
      <w:r w:rsidRPr="00414672">
        <w:rPr>
          <w:rFonts w:ascii="Arial Tj" w:hAnsi="Arial Tj"/>
          <w:b/>
        </w:rPr>
        <w:t xml:space="preserve">, </w:t>
      </w:r>
      <w:proofErr w:type="spellStart"/>
      <w:r w:rsidRPr="00414672">
        <w:rPr>
          <w:rFonts w:ascii="Arial Tj" w:hAnsi="Arial Tj"/>
          <w:b/>
        </w:rPr>
        <w:t>шањри</w:t>
      </w:r>
      <w:proofErr w:type="spellEnd"/>
      <w:r w:rsidRPr="00414672">
        <w:rPr>
          <w:rFonts w:ascii="Arial Tj" w:hAnsi="Arial Tj"/>
          <w:b/>
        </w:rPr>
        <w:t xml:space="preserve"> </w:t>
      </w:r>
      <w:r w:rsidRPr="00414672">
        <w:rPr>
          <w:rFonts w:ascii="Arial Tj" w:hAnsi="Arial Tj"/>
          <w:b/>
          <w:caps/>
        </w:rPr>
        <w:t>д</w:t>
      </w:r>
      <w:r w:rsidRPr="00414672">
        <w:rPr>
          <w:rFonts w:ascii="Arial Tj" w:hAnsi="Arial Tj"/>
          <w:b/>
        </w:rPr>
        <w:t xml:space="preserve">ушанбе, </w:t>
      </w:r>
      <w:proofErr w:type="spellStart"/>
      <w:r w:rsidRPr="00414672">
        <w:rPr>
          <w:rFonts w:ascii="Arial Tj" w:hAnsi="Arial Tj"/>
          <w:b/>
        </w:rPr>
        <w:t>шањр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</w:rPr>
        <w:t>ва</w:t>
      </w:r>
      <w:proofErr w:type="spellEnd"/>
      <w:r w:rsidRPr="00414672">
        <w:rPr>
          <w:rFonts w:ascii="Arial Tj" w:hAnsi="Arial Tj"/>
          <w:b/>
        </w:rPr>
        <w:t xml:space="preserve"> </w:t>
      </w:r>
      <w:proofErr w:type="spellStart"/>
      <w:r w:rsidRPr="00414672">
        <w:rPr>
          <w:rFonts w:ascii="Arial Tj" w:hAnsi="Arial Tj"/>
          <w:b/>
        </w:rPr>
        <w:t>ноњия</w:t>
      </w:r>
      <w:proofErr w:type="spellEnd"/>
      <w:r w:rsidRPr="00414672">
        <w:rPr>
          <w:rFonts w:ascii="Arial Tj" w:hAnsi="Arial Tj"/>
          <w:b/>
        </w:rPr>
        <w:t>»</w:t>
      </w:r>
    </w:p>
    <w:p w:rsidR="00414672" w:rsidRPr="00E9348D" w:rsidRDefault="00414672" w:rsidP="00414672">
      <w:pPr>
        <w:rPr>
          <w:rFonts w:ascii="Arial Tj" w:hAnsi="Arial Tj"/>
          <w:sz w:val="28"/>
          <w:szCs w:val="28"/>
        </w:rPr>
      </w:pPr>
    </w:p>
    <w:p w:rsidR="00414672" w:rsidRPr="00E9348D" w:rsidRDefault="00414672" w:rsidP="00414672">
      <w:pPr>
        <w:pStyle w:val="a3"/>
        <w:rPr>
          <w:rFonts w:ascii="Arial Tj" w:hAnsi="Arial Tj"/>
        </w:rPr>
      </w:pPr>
      <w:proofErr w:type="spellStart"/>
      <w:r w:rsidRPr="00E9348D">
        <w:rPr>
          <w:rFonts w:ascii="Arial Tj" w:hAnsi="Arial Tj"/>
        </w:rPr>
        <w:t>Ќарори</w:t>
      </w:r>
      <w:proofErr w:type="spellEnd"/>
      <w:r w:rsidRPr="00E9348D">
        <w:rPr>
          <w:rFonts w:ascii="Arial Tj" w:hAnsi="Arial Tj"/>
        </w:rPr>
        <w:t xml:space="preserve"> </w:t>
      </w:r>
    </w:p>
    <w:p w:rsidR="00414672" w:rsidRPr="00E9348D" w:rsidRDefault="00414672" w:rsidP="00414672">
      <w:pPr>
        <w:pStyle w:val="a3"/>
        <w:rPr>
          <w:rFonts w:ascii="Arial Tj" w:hAnsi="Arial Tj"/>
        </w:rPr>
      </w:pPr>
      <w:proofErr w:type="spellStart"/>
      <w:r w:rsidRPr="00E9348D">
        <w:rPr>
          <w:rFonts w:ascii="Arial Tj" w:hAnsi="Arial Tj"/>
        </w:rPr>
        <w:t>Маљлиси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Маљлиси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Љумњурии</w:t>
      </w:r>
      <w:proofErr w:type="spellEnd"/>
      <w:proofErr w:type="gramStart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Т</w:t>
      </w:r>
      <w:proofErr w:type="gramEnd"/>
      <w:r w:rsidRPr="00E9348D">
        <w:rPr>
          <w:rFonts w:ascii="Arial Tj" w:hAnsi="Arial Tj"/>
        </w:rPr>
        <w:t>ољикистон</w:t>
      </w:r>
      <w:proofErr w:type="spellEnd"/>
    </w:p>
    <w:p w:rsidR="00414672" w:rsidRPr="00E9348D" w:rsidRDefault="00414672" w:rsidP="00414672">
      <w:pPr>
        <w:pStyle w:val="a4"/>
        <w:rPr>
          <w:color w:val="auto"/>
          <w:sz w:val="28"/>
          <w:szCs w:val="28"/>
        </w:rPr>
      </w:pPr>
    </w:p>
    <w:p w:rsidR="00414672" w:rsidRPr="00E9348D" w:rsidRDefault="00414672" w:rsidP="00414672">
      <w:pPr>
        <w:pStyle w:val="3"/>
        <w:spacing w:line="214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ќабул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Ќонуни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Љумњурии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Тољикистон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таѓйирот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Ќонуни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Љумњурии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Тољикистон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вазъи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њуќ</w:t>
      </w:r>
      <w:proofErr w:type="gramStart"/>
      <w:r w:rsidRPr="00E9348D">
        <w:rPr>
          <w:rFonts w:ascii="Arial Tj" w:hAnsi="Arial Tj"/>
          <w:sz w:val="28"/>
          <w:szCs w:val="28"/>
        </w:rPr>
        <w:t>у</w:t>
      </w:r>
      <w:proofErr w:type="gramEnd"/>
      <w:r w:rsidRPr="00E9348D">
        <w:rPr>
          <w:rFonts w:ascii="Arial Tj" w:hAnsi="Arial Tj"/>
          <w:sz w:val="28"/>
          <w:szCs w:val="28"/>
        </w:rPr>
        <w:t>ќии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вакили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Маљлиси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вакилони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халќи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Вилояти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Мухтори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Кўњистони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Бадахшон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, </w:t>
      </w:r>
      <w:proofErr w:type="spellStart"/>
      <w:r w:rsidRPr="00E9348D">
        <w:rPr>
          <w:rFonts w:ascii="Arial Tj" w:hAnsi="Arial Tj"/>
          <w:sz w:val="28"/>
          <w:szCs w:val="28"/>
        </w:rPr>
        <w:t>вилоят</w:t>
      </w:r>
      <w:proofErr w:type="spellEnd"/>
      <w:r w:rsidRPr="00E9348D">
        <w:rPr>
          <w:rFonts w:ascii="Arial Tj" w:hAnsi="Arial Tj"/>
          <w:sz w:val="28"/>
          <w:szCs w:val="28"/>
        </w:rPr>
        <w:t xml:space="preserve">, </w:t>
      </w:r>
      <w:proofErr w:type="spellStart"/>
      <w:r w:rsidRPr="00E9348D">
        <w:rPr>
          <w:rFonts w:ascii="Arial Tj" w:hAnsi="Arial Tj"/>
          <w:sz w:val="28"/>
          <w:szCs w:val="28"/>
        </w:rPr>
        <w:t>шањри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Душанбе, </w:t>
      </w:r>
      <w:proofErr w:type="spellStart"/>
      <w:r w:rsidRPr="00E9348D">
        <w:rPr>
          <w:rFonts w:ascii="Arial Tj" w:hAnsi="Arial Tj"/>
          <w:sz w:val="28"/>
          <w:szCs w:val="28"/>
        </w:rPr>
        <w:t>шањр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ноњия</w:t>
      </w:r>
      <w:proofErr w:type="spellEnd"/>
      <w:r w:rsidRPr="00E9348D">
        <w:rPr>
          <w:rFonts w:ascii="Arial Tj" w:hAnsi="Arial Tj"/>
          <w:sz w:val="28"/>
          <w:szCs w:val="28"/>
        </w:rPr>
        <w:t>»</w:t>
      </w:r>
    </w:p>
    <w:p w:rsidR="00414672" w:rsidRPr="00E9348D" w:rsidRDefault="00414672" w:rsidP="00414672">
      <w:pPr>
        <w:pStyle w:val="a4"/>
        <w:spacing w:line="214" w:lineRule="atLeast"/>
        <w:rPr>
          <w:color w:val="auto"/>
          <w:sz w:val="28"/>
          <w:szCs w:val="28"/>
        </w:rPr>
      </w:pPr>
    </w:p>
    <w:p w:rsidR="00414672" w:rsidRPr="00E9348D" w:rsidRDefault="00414672" w:rsidP="00414672">
      <w:pPr>
        <w:pStyle w:val="a4"/>
        <w:spacing w:line="214" w:lineRule="atLeast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</w:t>
      </w:r>
      <w:proofErr w:type="gramEnd"/>
      <w:r w:rsidRPr="00E9348D">
        <w:rPr>
          <w:color w:val="auto"/>
          <w:sz w:val="28"/>
          <w:szCs w:val="28"/>
        </w:rPr>
        <w:t>ољикистон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ќарор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414672" w:rsidRPr="00E9348D" w:rsidRDefault="00414672" w:rsidP="00414672">
      <w:pPr>
        <w:pStyle w:val="a4"/>
        <w:spacing w:line="214" w:lineRule="atLeast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таѓйирот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вазъи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њуќ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 w:rsidRPr="00E9348D">
        <w:rPr>
          <w:color w:val="auto"/>
          <w:sz w:val="28"/>
          <w:szCs w:val="28"/>
        </w:rPr>
        <w:t>ќии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вакили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вакилони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халќи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Вилояти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Мухтори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Кўњистони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Бадахшон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шањри</w:t>
      </w:r>
      <w:proofErr w:type="spellEnd"/>
      <w:r w:rsidRPr="00E9348D">
        <w:rPr>
          <w:color w:val="auto"/>
          <w:sz w:val="28"/>
          <w:szCs w:val="28"/>
        </w:rPr>
        <w:t xml:space="preserve"> Душанбе, </w:t>
      </w:r>
      <w:proofErr w:type="spellStart"/>
      <w:r w:rsidRPr="00E9348D">
        <w:rPr>
          <w:color w:val="auto"/>
          <w:sz w:val="28"/>
          <w:szCs w:val="28"/>
        </w:rPr>
        <w:t>шањр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ноњия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ќабул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414672" w:rsidRPr="00E9348D" w:rsidRDefault="00414672" w:rsidP="00414672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</w:t>
      </w:r>
    </w:p>
    <w:p w:rsidR="00414672" w:rsidRPr="00E9348D" w:rsidRDefault="00414672" w:rsidP="00414672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Маљлиси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414672" w:rsidRPr="00E9348D" w:rsidRDefault="00414672" w:rsidP="00414672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Маљлиси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Т</w:t>
      </w:r>
      <w:proofErr w:type="gramEnd"/>
      <w:r w:rsidRPr="00E9348D">
        <w:rPr>
          <w:b/>
          <w:bCs/>
          <w:color w:val="auto"/>
          <w:sz w:val="28"/>
          <w:szCs w:val="28"/>
        </w:rPr>
        <w:t>ољикистон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              Ш. ЗУЊУРОВ </w:t>
      </w:r>
    </w:p>
    <w:p w:rsidR="00414672" w:rsidRPr="00E9348D" w:rsidRDefault="00414672" w:rsidP="00414672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gramStart"/>
      <w:r w:rsidRPr="00E9348D">
        <w:rPr>
          <w:rFonts w:ascii="Arial Tj" w:hAnsi="Arial Tj"/>
          <w:b/>
          <w:bCs/>
          <w:sz w:val="28"/>
          <w:szCs w:val="28"/>
        </w:rPr>
        <w:t>.Д</w:t>
      </w:r>
      <w:proofErr w:type="gramEnd"/>
      <w:r w:rsidRPr="00E9348D">
        <w:rPr>
          <w:rFonts w:ascii="Arial Tj" w:hAnsi="Arial Tj"/>
          <w:b/>
          <w:bCs/>
          <w:sz w:val="28"/>
          <w:szCs w:val="28"/>
        </w:rPr>
        <w:t>ушанбе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, 13 июни соли 2013 №1220</w:t>
      </w:r>
    </w:p>
    <w:p w:rsidR="00414672" w:rsidRPr="00E9348D" w:rsidRDefault="00414672" w:rsidP="00414672">
      <w:pPr>
        <w:rPr>
          <w:rFonts w:ascii="Arial Tj" w:hAnsi="Arial Tj"/>
          <w:b/>
          <w:bCs/>
          <w:sz w:val="28"/>
          <w:szCs w:val="28"/>
        </w:rPr>
      </w:pPr>
    </w:p>
    <w:p w:rsidR="00414672" w:rsidRPr="00E9348D" w:rsidRDefault="00414672" w:rsidP="00414672">
      <w:pPr>
        <w:pStyle w:val="a3"/>
        <w:rPr>
          <w:rFonts w:ascii="Arial Tj" w:hAnsi="Arial Tj"/>
        </w:rPr>
      </w:pPr>
      <w:proofErr w:type="spellStart"/>
      <w:r w:rsidRPr="00E9348D">
        <w:rPr>
          <w:rFonts w:ascii="Arial Tj" w:hAnsi="Arial Tj"/>
        </w:rPr>
        <w:t>Ќарори</w:t>
      </w:r>
      <w:proofErr w:type="spellEnd"/>
    </w:p>
    <w:p w:rsidR="00414672" w:rsidRPr="00E9348D" w:rsidRDefault="00414672" w:rsidP="00414672">
      <w:pPr>
        <w:pStyle w:val="a3"/>
        <w:rPr>
          <w:rFonts w:ascii="Arial Tj" w:hAnsi="Arial Tj"/>
        </w:rPr>
      </w:pPr>
      <w:proofErr w:type="spellStart"/>
      <w:r w:rsidRPr="00E9348D">
        <w:rPr>
          <w:rFonts w:ascii="Arial Tj" w:hAnsi="Arial Tj"/>
        </w:rPr>
        <w:t>Маљлиси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Маљлиси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Љумњурии</w:t>
      </w:r>
      <w:proofErr w:type="spellEnd"/>
      <w:proofErr w:type="gramStart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Т</w:t>
      </w:r>
      <w:proofErr w:type="gramEnd"/>
      <w:r w:rsidRPr="00E9348D">
        <w:rPr>
          <w:rFonts w:ascii="Arial Tj" w:hAnsi="Arial Tj"/>
        </w:rPr>
        <w:t>ољикистон</w:t>
      </w:r>
      <w:proofErr w:type="spellEnd"/>
    </w:p>
    <w:p w:rsidR="00414672" w:rsidRPr="00E9348D" w:rsidRDefault="00414672" w:rsidP="00414672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 </w:t>
      </w:r>
    </w:p>
    <w:p w:rsidR="00414672" w:rsidRPr="00E9348D" w:rsidRDefault="00414672" w:rsidP="00414672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Ќонуни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Љумњурии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Тољикистон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таѓйирот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Ќонуни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Љумњурии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Тољикистон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вазъи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њуќ</w:t>
      </w:r>
      <w:proofErr w:type="gramStart"/>
      <w:r w:rsidRPr="00E9348D">
        <w:rPr>
          <w:rFonts w:ascii="Arial Tj" w:hAnsi="Arial Tj"/>
          <w:sz w:val="28"/>
          <w:szCs w:val="28"/>
        </w:rPr>
        <w:t>у</w:t>
      </w:r>
      <w:proofErr w:type="gramEnd"/>
      <w:r w:rsidRPr="00E9348D">
        <w:rPr>
          <w:rFonts w:ascii="Arial Tj" w:hAnsi="Arial Tj"/>
          <w:sz w:val="28"/>
          <w:szCs w:val="28"/>
        </w:rPr>
        <w:t>ќии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вакили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Маљлиси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вакилони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халќи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Вилояти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Мухтори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Кўњистони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Бадахшон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, </w:t>
      </w:r>
      <w:proofErr w:type="spellStart"/>
      <w:r w:rsidRPr="00E9348D">
        <w:rPr>
          <w:rFonts w:ascii="Arial Tj" w:hAnsi="Arial Tj"/>
          <w:sz w:val="28"/>
          <w:szCs w:val="28"/>
        </w:rPr>
        <w:t>вилоят</w:t>
      </w:r>
      <w:proofErr w:type="spellEnd"/>
      <w:r w:rsidRPr="00E9348D">
        <w:rPr>
          <w:rFonts w:ascii="Arial Tj" w:hAnsi="Arial Tj"/>
          <w:sz w:val="28"/>
          <w:szCs w:val="28"/>
        </w:rPr>
        <w:t xml:space="preserve">, </w:t>
      </w:r>
      <w:proofErr w:type="spellStart"/>
      <w:r w:rsidRPr="00E9348D">
        <w:rPr>
          <w:rFonts w:ascii="Arial Tj" w:hAnsi="Arial Tj"/>
          <w:sz w:val="28"/>
          <w:szCs w:val="28"/>
        </w:rPr>
        <w:t>шањри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Душанбе, </w:t>
      </w:r>
      <w:proofErr w:type="spellStart"/>
      <w:r w:rsidRPr="00E9348D">
        <w:rPr>
          <w:rFonts w:ascii="Arial Tj" w:hAnsi="Arial Tj"/>
          <w:sz w:val="28"/>
          <w:szCs w:val="28"/>
        </w:rPr>
        <w:t>шањр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ноњия</w:t>
      </w:r>
      <w:proofErr w:type="spellEnd"/>
      <w:r w:rsidRPr="00E9348D">
        <w:rPr>
          <w:rFonts w:ascii="Arial Tj" w:hAnsi="Arial Tj"/>
          <w:sz w:val="28"/>
          <w:szCs w:val="28"/>
        </w:rPr>
        <w:t>»</w:t>
      </w:r>
    </w:p>
    <w:p w:rsidR="00414672" w:rsidRPr="00E9348D" w:rsidRDefault="00414672" w:rsidP="00414672">
      <w:pPr>
        <w:pStyle w:val="a4"/>
        <w:spacing w:line="180" w:lineRule="atLeast"/>
        <w:rPr>
          <w:color w:val="auto"/>
          <w:sz w:val="28"/>
          <w:szCs w:val="28"/>
        </w:rPr>
      </w:pPr>
    </w:p>
    <w:p w:rsidR="00414672" w:rsidRPr="00E9348D" w:rsidRDefault="00414672" w:rsidP="00414672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</w:t>
      </w:r>
      <w:r w:rsidRPr="00E9348D">
        <w:rPr>
          <w:color w:val="auto"/>
          <w:sz w:val="28"/>
          <w:szCs w:val="28"/>
        </w:rPr>
        <w:softHyphen/>
        <w:t>кис</w:t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  <w:t>тон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таѓйирот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вазъи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њуќ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 w:rsidRPr="00E9348D">
        <w:rPr>
          <w:color w:val="auto"/>
          <w:sz w:val="28"/>
          <w:szCs w:val="28"/>
        </w:rPr>
        <w:t>ќии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вакили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вакилони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халќи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Вилояти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Мухтори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Кўњистони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Бадахшон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шањри</w:t>
      </w:r>
      <w:proofErr w:type="spellEnd"/>
      <w:r w:rsidRPr="00E9348D">
        <w:rPr>
          <w:color w:val="auto"/>
          <w:sz w:val="28"/>
          <w:szCs w:val="28"/>
        </w:rPr>
        <w:t xml:space="preserve"> Душанбе, </w:t>
      </w:r>
      <w:proofErr w:type="spellStart"/>
      <w:r w:rsidRPr="00E9348D">
        <w:rPr>
          <w:color w:val="auto"/>
          <w:sz w:val="28"/>
          <w:szCs w:val="28"/>
        </w:rPr>
        <w:t>шањр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ноњия</w:t>
      </w:r>
      <w:proofErr w:type="spellEnd"/>
      <w:r w:rsidRPr="00E9348D">
        <w:rPr>
          <w:color w:val="auto"/>
          <w:sz w:val="28"/>
          <w:szCs w:val="28"/>
        </w:rPr>
        <w:t>»-</w:t>
      </w:r>
      <w:proofErr w:type="spellStart"/>
      <w:r w:rsidRPr="00E9348D">
        <w:rPr>
          <w:color w:val="auto"/>
          <w:sz w:val="28"/>
          <w:szCs w:val="28"/>
        </w:rPr>
        <w:t>ро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баррасї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proofErr w:type="spellStart"/>
      <w:r w:rsidRPr="00E9348D">
        <w:rPr>
          <w:b/>
          <w:bCs/>
          <w:color w:val="auto"/>
          <w:sz w:val="28"/>
          <w:szCs w:val="28"/>
        </w:rPr>
        <w:t>ќарор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414672" w:rsidRPr="00E9348D" w:rsidRDefault="00414672" w:rsidP="00414672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таѓйирот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вазъи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њуќ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 w:rsidRPr="00E9348D">
        <w:rPr>
          <w:color w:val="auto"/>
          <w:sz w:val="28"/>
          <w:szCs w:val="28"/>
        </w:rPr>
        <w:t>ќии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вакили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вакилони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халќи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Вилояти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Мухтори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Кўњистони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Бадахшон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шањри</w:t>
      </w:r>
      <w:proofErr w:type="spellEnd"/>
      <w:r w:rsidRPr="00E9348D">
        <w:rPr>
          <w:color w:val="auto"/>
          <w:sz w:val="28"/>
          <w:szCs w:val="28"/>
        </w:rPr>
        <w:t xml:space="preserve"> Душанбе, </w:t>
      </w:r>
      <w:proofErr w:type="spellStart"/>
      <w:r w:rsidRPr="00E9348D">
        <w:rPr>
          <w:color w:val="auto"/>
          <w:sz w:val="28"/>
          <w:szCs w:val="28"/>
        </w:rPr>
        <w:t>шањр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ноњия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љонибдорї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414672" w:rsidRPr="00E9348D" w:rsidRDefault="00414672" w:rsidP="00414672">
      <w:pPr>
        <w:pStyle w:val="a4"/>
        <w:spacing w:line="180" w:lineRule="atLeast"/>
        <w:rPr>
          <w:color w:val="auto"/>
          <w:sz w:val="28"/>
          <w:szCs w:val="28"/>
        </w:rPr>
      </w:pPr>
    </w:p>
    <w:p w:rsidR="00414672" w:rsidRPr="00E9348D" w:rsidRDefault="00414672" w:rsidP="00414672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Маљлиси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414672" w:rsidRPr="00E9348D" w:rsidRDefault="00414672" w:rsidP="00414672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lastRenderedPageBreak/>
        <w:t>Маљлиси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Т</w:t>
      </w:r>
      <w:proofErr w:type="gramEnd"/>
      <w:r w:rsidRPr="00E9348D">
        <w:rPr>
          <w:b/>
          <w:bCs/>
          <w:color w:val="auto"/>
          <w:sz w:val="28"/>
          <w:szCs w:val="28"/>
        </w:rPr>
        <w:t>ољикистон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548 </w:t>
      </w:r>
    </w:p>
    <w:p w:rsidR="00414672" w:rsidRPr="00E9348D" w:rsidRDefault="00414672" w:rsidP="00414672">
      <w:pPr>
        <w:rPr>
          <w:rFonts w:ascii="Arial Tj" w:hAnsi="Arial Tj"/>
          <w:sz w:val="28"/>
          <w:szCs w:val="28"/>
        </w:rPr>
      </w:pPr>
    </w:p>
    <w:p w:rsidR="00414672" w:rsidRPr="00E9348D" w:rsidRDefault="00414672" w:rsidP="00414672">
      <w:pPr>
        <w:rPr>
          <w:rFonts w:ascii="Arial Tj" w:hAnsi="Arial Tj"/>
          <w:sz w:val="28"/>
          <w:szCs w:val="28"/>
        </w:rPr>
      </w:pPr>
    </w:p>
    <w:p w:rsidR="00414672" w:rsidRPr="00E9348D" w:rsidRDefault="00414672" w:rsidP="00414672">
      <w:pPr>
        <w:pStyle w:val="a4"/>
        <w:spacing w:line="19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аз 13 декабри соли 1996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вазъи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њуќуќии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вакили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вакилони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халќи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Вилояти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Мухтори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Кўњистони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Бадахшон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шањри</w:t>
      </w:r>
      <w:proofErr w:type="spellEnd"/>
      <w:r w:rsidRPr="00E9348D">
        <w:rPr>
          <w:color w:val="auto"/>
          <w:sz w:val="28"/>
          <w:szCs w:val="28"/>
        </w:rPr>
        <w:t xml:space="preserve"> Душанбе, </w:t>
      </w:r>
      <w:proofErr w:type="spellStart"/>
      <w:r w:rsidRPr="00E9348D">
        <w:rPr>
          <w:color w:val="auto"/>
          <w:sz w:val="28"/>
          <w:szCs w:val="28"/>
        </w:rPr>
        <w:t>шањр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ноњия</w:t>
      </w:r>
      <w:proofErr w:type="spellEnd"/>
      <w:r w:rsidRPr="00E9348D">
        <w:rPr>
          <w:color w:val="auto"/>
          <w:sz w:val="28"/>
          <w:szCs w:val="28"/>
        </w:rPr>
        <w:t>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</w:t>
      </w:r>
      <w:proofErr w:type="gramEnd"/>
      <w:r w:rsidRPr="00E9348D">
        <w:rPr>
          <w:color w:val="auto"/>
          <w:sz w:val="28"/>
          <w:szCs w:val="28"/>
        </w:rPr>
        <w:t>ољикистон</w:t>
      </w:r>
      <w:proofErr w:type="spellEnd"/>
      <w:r w:rsidRPr="00E9348D">
        <w:rPr>
          <w:color w:val="auto"/>
          <w:sz w:val="28"/>
          <w:szCs w:val="28"/>
        </w:rPr>
        <w:t xml:space="preserve">, с. 1996, №23, мод. 348;  с. 2008, №12, ќ.2, мод. 995) </w:t>
      </w:r>
      <w:proofErr w:type="spellStart"/>
      <w:r w:rsidRPr="00E9348D">
        <w:rPr>
          <w:color w:val="auto"/>
          <w:sz w:val="28"/>
          <w:szCs w:val="28"/>
        </w:rPr>
        <w:t>таѓйироти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414672" w:rsidRPr="00E9348D" w:rsidRDefault="00414672" w:rsidP="00414672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1.Моддањои 21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23 </w:t>
      </w:r>
      <w:proofErr w:type="spellStart"/>
      <w:r w:rsidRPr="00E9348D">
        <w:rPr>
          <w:color w:val="auto"/>
          <w:sz w:val="28"/>
          <w:szCs w:val="28"/>
        </w:rPr>
        <w:t>хориљ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414672" w:rsidRPr="00E9348D" w:rsidRDefault="00414672" w:rsidP="00414672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2.Моддаи 22 дар </w:t>
      </w:r>
      <w:proofErr w:type="spellStart"/>
      <w:r w:rsidRPr="00E9348D">
        <w:rPr>
          <w:color w:val="auto"/>
          <w:sz w:val="28"/>
          <w:szCs w:val="28"/>
        </w:rPr>
        <w:t>тањрири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414672" w:rsidRPr="00E9348D" w:rsidRDefault="00414672" w:rsidP="00414672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22. </w:t>
      </w:r>
      <w:proofErr w:type="spellStart"/>
      <w:r w:rsidRPr="00E9348D">
        <w:rPr>
          <w:b/>
          <w:bCs/>
          <w:color w:val="auto"/>
          <w:sz w:val="28"/>
          <w:szCs w:val="28"/>
        </w:rPr>
        <w:t>Тартиби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ба </w:t>
      </w:r>
      <w:proofErr w:type="spellStart"/>
      <w:r w:rsidRPr="00E9348D">
        <w:rPr>
          <w:b/>
          <w:bCs/>
          <w:color w:val="auto"/>
          <w:sz w:val="28"/>
          <w:szCs w:val="28"/>
        </w:rPr>
        <w:t>љавобгарї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кашидани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вакили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Маљлиси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  <w:proofErr w:type="spellStart"/>
      <w:r w:rsidRPr="00E9348D">
        <w:rPr>
          <w:b/>
          <w:bCs/>
          <w:color w:val="auto"/>
          <w:sz w:val="28"/>
          <w:szCs w:val="28"/>
        </w:rPr>
        <w:t>вакилони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халќ</w:t>
      </w:r>
      <w:proofErr w:type="spellEnd"/>
    </w:p>
    <w:p w:rsidR="00414672" w:rsidRPr="00E9348D" w:rsidRDefault="00414672" w:rsidP="00414672">
      <w:pPr>
        <w:pStyle w:val="a4"/>
        <w:spacing w:line="190" w:lineRule="atLeast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Парвандањои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љиноятї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њуќ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 w:rsidRPr="00E9348D">
        <w:rPr>
          <w:color w:val="auto"/>
          <w:sz w:val="28"/>
          <w:szCs w:val="28"/>
        </w:rPr>
        <w:t>ќвайронкунии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маъмурї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нисбати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вакили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вакилони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халќи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Вилояти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Мухтори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Кўњистони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Бадахшон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шањри</w:t>
      </w:r>
      <w:proofErr w:type="spellEnd"/>
      <w:r w:rsidRPr="00E9348D">
        <w:rPr>
          <w:color w:val="auto"/>
          <w:sz w:val="28"/>
          <w:szCs w:val="28"/>
        </w:rPr>
        <w:t xml:space="preserve"> Душанбе, </w:t>
      </w:r>
      <w:proofErr w:type="spellStart"/>
      <w:r w:rsidRPr="00E9348D">
        <w:rPr>
          <w:color w:val="auto"/>
          <w:sz w:val="28"/>
          <w:szCs w:val="28"/>
        </w:rPr>
        <w:t>шањр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ноњия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тарафи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Прокурори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генералии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муовинони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ў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прокурори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Вилояти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Мухтори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Кўњистони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Бадахшон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шањри</w:t>
      </w:r>
      <w:proofErr w:type="spellEnd"/>
      <w:r w:rsidRPr="00E9348D">
        <w:rPr>
          <w:color w:val="auto"/>
          <w:sz w:val="28"/>
          <w:szCs w:val="28"/>
        </w:rPr>
        <w:t xml:space="preserve"> Душанбе, </w:t>
      </w:r>
      <w:proofErr w:type="spellStart"/>
      <w:r w:rsidRPr="00E9348D">
        <w:rPr>
          <w:color w:val="auto"/>
          <w:sz w:val="28"/>
          <w:szCs w:val="28"/>
        </w:rPr>
        <w:t>прокурори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наќлиёти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proofErr w:type="spellStart"/>
      <w:r w:rsidRPr="00E9348D">
        <w:rPr>
          <w:color w:val="auto"/>
          <w:sz w:val="28"/>
          <w:szCs w:val="28"/>
        </w:rPr>
        <w:t>прокурори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шањр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ноњия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оѓ</w:t>
      </w:r>
      <w:proofErr w:type="gramStart"/>
      <w:r w:rsidRPr="00E9348D">
        <w:rPr>
          <w:color w:val="auto"/>
          <w:sz w:val="28"/>
          <w:szCs w:val="28"/>
        </w:rPr>
        <w:t>оз</w:t>
      </w:r>
      <w:proofErr w:type="spellEnd"/>
      <w:proofErr w:type="gram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414672" w:rsidRPr="00E9348D" w:rsidRDefault="00414672" w:rsidP="00414672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Ба </w:t>
      </w:r>
      <w:proofErr w:type="spellStart"/>
      <w:r w:rsidRPr="00E9348D">
        <w:rPr>
          <w:color w:val="auto"/>
          <w:sz w:val="28"/>
          <w:szCs w:val="28"/>
        </w:rPr>
        <w:t>њабс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њабси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хонагї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гирифтан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њабси</w:t>
      </w:r>
      <w:proofErr w:type="spellEnd"/>
      <w:r w:rsidRPr="00E9348D">
        <w:rPr>
          <w:color w:val="auto"/>
          <w:sz w:val="28"/>
          <w:szCs w:val="28"/>
        </w:rPr>
        <w:t xml:space="preserve"> молу </w:t>
      </w:r>
      <w:proofErr w:type="spellStart"/>
      <w:r w:rsidRPr="00E9348D">
        <w:rPr>
          <w:color w:val="auto"/>
          <w:sz w:val="28"/>
          <w:szCs w:val="28"/>
        </w:rPr>
        <w:t>мулк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њабси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муросилот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гўш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сабт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кардани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гуфтугўи</w:t>
      </w:r>
      <w:proofErr w:type="spellEnd"/>
      <w:r w:rsidRPr="00E9348D">
        <w:rPr>
          <w:color w:val="auto"/>
          <w:sz w:val="28"/>
          <w:szCs w:val="28"/>
        </w:rPr>
        <w:t xml:space="preserve">  телефонии </w:t>
      </w:r>
      <w:proofErr w:type="spellStart"/>
      <w:r w:rsidRPr="00E9348D">
        <w:rPr>
          <w:color w:val="auto"/>
          <w:sz w:val="28"/>
          <w:szCs w:val="28"/>
        </w:rPr>
        <w:t>вакили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Маљлиси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вакилони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халќи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Вилояти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Мухтори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Кўњистони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Бадахшон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шањри</w:t>
      </w:r>
      <w:proofErr w:type="spellEnd"/>
      <w:r w:rsidRPr="00E9348D">
        <w:rPr>
          <w:color w:val="auto"/>
          <w:sz w:val="28"/>
          <w:szCs w:val="28"/>
        </w:rPr>
        <w:t xml:space="preserve"> Душанбе, </w:t>
      </w:r>
      <w:proofErr w:type="spellStart"/>
      <w:r w:rsidRPr="00E9348D">
        <w:rPr>
          <w:color w:val="auto"/>
          <w:sz w:val="28"/>
          <w:szCs w:val="28"/>
        </w:rPr>
        <w:t>шањр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ноњия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розигии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Прокурори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генералии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</w:t>
      </w:r>
      <w:proofErr w:type="gramEnd"/>
      <w:r w:rsidRPr="00E9348D">
        <w:rPr>
          <w:color w:val="auto"/>
          <w:sz w:val="28"/>
          <w:szCs w:val="28"/>
        </w:rPr>
        <w:t>ољикистон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муовинони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ў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прокурори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Вилояти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Мухтори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Кўњистони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Бадахшон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шањри</w:t>
      </w:r>
      <w:proofErr w:type="spellEnd"/>
      <w:r w:rsidRPr="00E9348D">
        <w:rPr>
          <w:color w:val="auto"/>
          <w:sz w:val="28"/>
          <w:szCs w:val="28"/>
        </w:rPr>
        <w:t xml:space="preserve"> Душанбе,  </w:t>
      </w:r>
      <w:proofErr w:type="spellStart"/>
      <w:r w:rsidRPr="00E9348D">
        <w:rPr>
          <w:color w:val="auto"/>
          <w:sz w:val="28"/>
          <w:szCs w:val="28"/>
        </w:rPr>
        <w:t>прокурори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наќлиёти</w:t>
      </w:r>
      <w:proofErr w:type="spellEnd"/>
      <w:proofErr w:type="gramStart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</w:t>
      </w:r>
      <w:proofErr w:type="gramEnd"/>
      <w:r w:rsidRPr="00E9348D">
        <w:rPr>
          <w:color w:val="auto"/>
          <w:sz w:val="28"/>
          <w:szCs w:val="28"/>
        </w:rPr>
        <w:t>ољикистон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иљозати</w:t>
      </w:r>
      <w:proofErr w:type="spellEnd"/>
      <w:r w:rsidRPr="00E9348D">
        <w:rPr>
          <w:color w:val="auto"/>
          <w:sz w:val="28"/>
          <w:szCs w:val="28"/>
        </w:rPr>
        <w:t xml:space="preserve"> Суди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, суди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шањри</w:t>
      </w:r>
      <w:proofErr w:type="spellEnd"/>
      <w:r w:rsidRPr="00E9348D">
        <w:rPr>
          <w:color w:val="auto"/>
          <w:sz w:val="28"/>
          <w:szCs w:val="28"/>
        </w:rPr>
        <w:t xml:space="preserve"> Душанбе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тартиби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муќаррарнамудаи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ќонунгузории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Љумњурии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Тољикистон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татбиќ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414672" w:rsidRPr="00E9348D" w:rsidRDefault="00414672" w:rsidP="00414672">
      <w:pPr>
        <w:pStyle w:val="a4"/>
        <w:spacing w:line="19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Ќонуни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расмї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ќарор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414672" w:rsidRPr="00E9348D" w:rsidRDefault="00414672" w:rsidP="00414672">
      <w:pPr>
        <w:pStyle w:val="a4"/>
        <w:spacing w:line="190" w:lineRule="atLeast"/>
        <w:rPr>
          <w:color w:val="auto"/>
          <w:sz w:val="28"/>
          <w:szCs w:val="28"/>
        </w:rPr>
      </w:pPr>
    </w:p>
    <w:p w:rsidR="00414672" w:rsidRPr="00E9348D" w:rsidRDefault="00414672" w:rsidP="00414672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414672" w:rsidRPr="00E9348D" w:rsidRDefault="00414672" w:rsidP="00414672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Љумњурии</w:t>
      </w:r>
      <w:proofErr w:type="spellEnd"/>
      <w:proofErr w:type="gramStart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Т</w:t>
      </w:r>
      <w:proofErr w:type="gramEnd"/>
      <w:r w:rsidRPr="00E9348D">
        <w:rPr>
          <w:b/>
          <w:bCs/>
          <w:color w:val="auto"/>
          <w:sz w:val="28"/>
          <w:szCs w:val="28"/>
        </w:rPr>
        <w:t>ољикистон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Эмомалї</w:t>
      </w:r>
      <w:proofErr w:type="spellEnd"/>
      <w:r w:rsidRPr="00E9348D">
        <w:rPr>
          <w:b/>
          <w:bCs/>
          <w:caps/>
          <w:color w:val="auto"/>
          <w:sz w:val="28"/>
          <w:szCs w:val="28"/>
        </w:rPr>
        <w:t xml:space="preserve"> Рањмон</w:t>
      </w:r>
    </w:p>
    <w:p w:rsidR="00414672" w:rsidRDefault="00414672" w:rsidP="00414672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22 июли соли 2013 № 1015</w:t>
      </w:r>
    </w:p>
    <w:p w:rsidR="00414672" w:rsidRDefault="00414672" w:rsidP="00414672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</w:p>
    <w:p w:rsidR="008C1995" w:rsidRDefault="00414672" w:rsidP="00414672">
      <w:proofErr w:type="gramStart"/>
      <w:r w:rsidRPr="00996B4D">
        <w:rPr>
          <w:rFonts w:ascii="Times New Roman Tj" w:hAnsi="Times New Roman Tj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996B4D">
        <w:rPr>
          <w:rFonts w:ascii="Times New Roman Tj" w:hAnsi="Times New Roman Tj"/>
          <w:sz w:val="28"/>
          <w:szCs w:val="28"/>
        </w:rPr>
        <w:t>зномаи «</w:t>
      </w:r>
      <w:proofErr w:type="spellStart"/>
      <w:r w:rsidRPr="00996B4D">
        <w:rPr>
          <w:rFonts w:ascii="Times New Roman Tj" w:hAnsi="Times New Roman Tj"/>
          <w:sz w:val="28"/>
          <w:szCs w:val="28"/>
        </w:rPr>
        <w:t>Садои</w:t>
      </w:r>
      <w:proofErr w:type="spellEnd"/>
      <w:r w:rsidRPr="00996B4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96B4D">
        <w:rPr>
          <w:rFonts w:ascii="Times New Roman Tj" w:hAnsi="Times New Roman Tj"/>
          <w:sz w:val="28"/>
          <w:szCs w:val="28"/>
        </w:rPr>
        <w:t>мардум</w:t>
      </w:r>
      <w:proofErr w:type="spellEnd"/>
      <w:r w:rsidRPr="00996B4D">
        <w:rPr>
          <w:rFonts w:ascii="Times New Roman Tj" w:hAnsi="Times New Roman Tj"/>
          <w:sz w:val="28"/>
          <w:szCs w:val="28"/>
        </w:rPr>
        <w:t xml:space="preserve">» №97-99 (3082-3084) аз 1 </w:t>
      </w:r>
      <w:proofErr w:type="spellStart"/>
      <w:r w:rsidRPr="00996B4D">
        <w:rPr>
          <w:rFonts w:ascii="Times New Roman Tj" w:hAnsi="Times New Roman Tj"/>
          <w:sz w:val="28"/>
          <w:szCs w:val="28"/>
        </w:rPr>
        <w:t>августи</w:t>
      </w:r>
      <w:proofErr w:type="spellEnd"/>
      <w:r w:rsidRPr="00996B4D">
        <w:rPr>
          <w:rFonts w:ascii="Times New Roman Tj" w:hAnsi="Times New Roman Tj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672"/>
    <w:rsid w:val="00414672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414672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414672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41467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2013-08-12T07:22:00Z</dcterms:created>
  <dcterms:modified xsi:type="dcterms:W3CDTF">2013-08-12T07:22:00Z</dcterms:modified>
</cp:coreProperties>
</file>