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62" w:rsidRPr="00392980" w:rsidRDefault="00392980" w:rsidP="00C02262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392980">
        <w:rPr>
          <w:rFonts w:ascii="Palatino Linotype" w:hAnsi="Palatino Linotype"/>
          <w:caps w:val="0"/>
          <w:sz w:val="28"/>
          <w:szCs w:val="28"/>
        </w:rPr>
        <w:t>Қ</w:t>
      </w:r>
      <w:r w:rsidR="00C02262" w:rsidRPr="00392980">
        <w:rPr>
          <w:rFonts w:ascii="Palatino Linotype" w:hAnsi="Palatino Linotype"/>
          <w:caps w:val="0"/>
          <w:sz w:val="28"/>
          <w:szCs w:val="28"/>
        </w:rPr>
        <w:t xml:space="preserve">ОНУНИ КОНСТИТУТСИОНИИ </w:t>
      </w:r>
      <w:r w:rsidRPr="00392980">
        <w:rPr>
          <w:rFonts w:ascii="Palatino Linotype" w:hAnsi="Palatino Linotype"/>
          <w:caps w:val="0"/>
          <w:sz w:val="28"/>
          <w:szCs w:val="28"/>
        </w:rPr>
        <w:t>Ҷ</w:t>
      </w:r>
      <w:r w:rsidR="00C02262" w:rsidRPr="00392980">
        <w:rPr>
          <w:rFonts w:ascii="Palatino Linotype" w:hAnsi="Palatino Linotype"/>
          <w:caps w:val="0"/>
          <w:sz w:val="28"/>
          <w:szCs w:val="28"/>
        </w:rPr>
        <w:t>УМ</w:t>
      </w:r>
      <w:r w:rsidRPr="00392980">
        <w:rPr>
          <w:rFonts w:ascii="Palatino Linotype" w:hAnsi="Palatino Linotype"/>
          <w:caps w:val="0"/>
          <w:sz w:val="28"/>
          <w:szCs w:val="28"/>
        </w:rPr>
        <w:t>Ҳ</w:t>
      </w:r>
      <w:r w:rsidR="00C02262" w:rsidRPr="00392980">
        <w:rPr>
          <w:rFonts w:ascii="Palatino Linotype" w:hAnsi="Palatino Linotype"/>
          <w:caps w:val="0"/>
          <w:sz w:val="28"/>
          <w:szCs w:val="28"/>
        </w:rPr>
        <w:t>УРИИ ТО</w:t>
      </w:r>
      <w:r w:rsidRPr="00392980">
        <w:rPr>
          <w:rFonts w:ascii="Palatino Linotype" w:hAnsi="Palatino Linotype"/>
          <w:caps w:val="0"/>
          <w:sz w:val="28"/>
          <w:szCs w:val="28"/>
        </w:rPr>
        <w:t>Ҷ</w:t>
      </w:r>
      <w:r w:rsidR="00C02262" w:rsidRPr="0039298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C02262" w:rsidRPr="00392980" w:rsidRDefault="00C02262" w:rsidP="00C02262">
      <w:pPr>
        <w:pStyle w:val="a3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Дар бораи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</w:t>
      </w:r>
    </w:p>
    <w:p w:rsidR="00C02262" w:rsidRPr="00392980" w:rsidRDefault="00C02262" w:rsidP="00C02262">
      <w:pPr>
        <w:pStyle w:val="a3"/>
        <w:rPr>
          <w:rFonts w:ascii="Palatino Linotype" w:hAnsi="Palatino Linotype"/>
          <w:sz w:val="28"/>
          <w:szCs w:val="28"/>
        </w:rPr>
      </w:pPr>
    </w:p>
    <w:p w:rsidR="00C02262" w:rsidRPr="00392980" w:rsidRDefault="00392980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онуни конститутсионии мазкур тартиби ташкил ва фаъолияти</w:t>
      </w:r>
      <w:proofErr w:type="gramStart"/>
      <w:r w:rsidR="00C02262"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="00C02262"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 xml:space="preserve">икистон, интихоб, бозхонд ва истеъфои судяи Суди конститутсионии </w:t>
      </w:r>
      <w:r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икистон, мурофиаи судии конститутсион</w:t>
      </w:r>
      <w:r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, инчунин дигар муносибат</w:t>
      </w:r>
      <w:r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 xml:space="preserve">иро вобаста ба фаъолияти ташкилию </w:t>
      </w:r>
      <w:r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 xml:space="preserve">ии Суди конститутсионии </w:t>
      </w:r>
      <w:r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4"/>
          <w:sz w:val="28"/>
          <w:szCs w:val="28"/>
        </w:rPr>
        <w:t>икистон танзим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БОБИ 1.</w:t>
      </w: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МУ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АРРАРОТИ УМУМ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1. Суди конститутсионии 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о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392980">
        <w:rPr>
          <w:rFonts w:ascii="Palatino Linotype" w:hAnsi="Palatino Linotype"/>
          <w:spacing w:val="5"/>
          <w:sz w:val="28"/>
          <w:szCs w:val="28"/>
        </w:rPr>
        <w:t xml:space="preserve">Суди конститутсионии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pacing w:val="5"/>
          <w:sz w:val="28"/>
          <w:szCs w:val="28"/>
        </w:rPr>
        <w:t>о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>икистон ма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>оми муста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или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окимияти суд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ӣ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 оид ба назорати конститутсион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ӣ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 буда, бо ма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>сади таъмини волоият ва амали бевоситаи меъёр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ои Конститутсияи (Сар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>икистон таъсис дода шудааст.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2. 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о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 xml:space="preserve">икистон  дар бораи Суди  конститутсионии 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5"/>
          <w:sz w:val="28"/>
          <w:szCs w:val="28"/>
        </w:rPr>
        <w:t>икистон</w:t>
      </w:r>
    </w:p>
    <w:p w:rsidR="00C02262" w:rsidRPr="00392980" w:rsidRDefault="00392980" w:rsidP="00C02262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 xml:space="preserve">онунгузории </w:t>
      </w:r>
      <w:r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ум</w:t>
      </w:r>
      <w:r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="00C02262" w:rsidRPr="00392980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="00C02262" w:rsidRPr="00392980">
        <w:rPr>
          <w:rFonts w:ascii="Palatino Linotype" w:hAnsi="Palatino Linotype"/>
          <w:spacing w:val="5"/>
          <w:sz w:val="28"/>
          <w:szCs w:val="28"/>
        </w:rPr>
        <w:t>о</w:t>
      </w:r>
      <w:r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 xml:space="preserve">икистон дар бораи Суди конститутсионии </w:t>
      </w:r>
      <w:r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ум</w:t>
      </w:r>
      <w:r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урии То</w:t>
      </w:r>
      <w:r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икистон ба Конститутсияи (Сар</w:t>
      </w:r>
      <w:r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 xml:space="preserve">онуни) </w:t>
      </w:r>
      <w:r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ум</w:t>
      </w:r>
      <w:r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урии То</w:t>
      </w:r>
      <w:r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 xml:space="preserve">икистон асос ёфта, аз </w:t>
      </w:r>
      <w:r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 xml:space="preserve">амин </w:t>
      </w:r>
      <w:r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онуни конститутсион</w:t>
      </w:r>
      <w:r w:rsidRPr="00392980">
        <w:rPr>
          <w:rFonts w:ascii="Palatino Linotype" w:hAnsi="Palatino Linotype"/>
          <w:spacing w:val="5"/>
          <w:sz w:val="28"/>
          <w:szCs w:val="28"/>
        </w:rPr>
        <w:t>ӣ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 xml:space="preserve"> ва дигар санад</w:t>
      </w:r>
      <w:r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 xml:space="preserve">ои меъёрии </w:t>
      </w:r>
      <w:r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</w:t>
      </w:r>
      <w:r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</w:t>
      </w:r>
      <w:r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 xml:space="preserve">ии </w:t>
      </w:r>
      <w:r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ум</w:t>
      </w:r>
      <w:r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урии То</w:t>
      </w:r>
      <w:r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5"/>
          <w:sz w:val="28"/>
          <w:szCs w:val="28"/>
        </w:rPr>
        <w:t>икистон иборат мебошад.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3. Баробарии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ама дар назди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онун ва суд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Адолати суд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аз тарафи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дар асоси баробарии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ама дар назди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 ва суд,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атъи назар аз миллат, нажод,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инс, забон, эъти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оди дин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, мав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еи сиёс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, вазъи 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тимо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, та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сил ва молу мулк амал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4. Баробар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ии судя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ангоми баррасии парванда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и баробар доранд.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lastRenderedPageBreak/>
        <w:t>Моддаи 5. Тартиби баррасии парванда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 дар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1. Баррасии парванда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о,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абули санад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, баррасии масъала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боздошти ваколат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ва дигар масъала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ои пешбининамудаи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онуни конститутсионии мазкур дар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ба таври даст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амъ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дар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айати на камтар аз се ду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иссаи шумораи умумии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 сурат мегирад.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Санад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бо аксарияти овоз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дар мурофиаи суд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иштирокдошта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абул карда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6. Доираи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алли парванда дар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1.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>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тан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 масъала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ро муайян ва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ал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5"/>
          <w:sz w:val="28"/>
          <w:szCs w:val="28"/>
        </w:rPr>
      </w:pPr>
      <w:r w:rsidRPr="00392980">
        <w:rPr>
          <w:rFonts w:ascii="Palatino Linotype" w:hAnsi="Palatino Linotype"/>
          <w:spacing w:val="5"/>
          <w:sz w:val="28"/>
          <w:szCs w:val="28"/>
        </w:rPr>
        <w:t>2. Агар</w:t>
      </w:r>
      <w:proofErr w:type="gramStart"/>
      <w:r w:rsidRPr="00392980">
        <w:rPr>
          <w:rFonts w:ascii="Palatino Linotype" w:hAnsi="Palatino Linotype"/>
          <w:spacing w:val="5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5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икистон санади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>онунгузориро ба Конститутсияи (Сар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>икистон номувофи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 шуморад, дар доираи дархост ва пешни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оди муро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>иаткунанда ма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дуд нашуда, метавонад дар як ва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>т санад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ии дигарро, ки дар асоси санади меъёрии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ии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ғ</w:t>
      </w:r>
      <w:r w:rsidRPr="00392980">
        <w:rPr>
          <w:rFonts w:ascii="Palatino Linotype" w:hAnsi="Palatino Linotype"/>
          <w:spacing w:val="5"/>
          <w:sz w:val="28"/>
          <w:szCs w:val="28"/>
        </w:rPr>
        <w:t>айриконститутсион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ӣ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 донисташуда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 xml:space="preserve">абул гардидаанд ё онро айнан такрор мекунанд ва ё 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амон ну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қ</w:t>
      </w:r>
      <w:r w:rsidRPr="00392980">
        <w:rPr>
          <w:rFonts w:ascii="Palatino Linotype" w:hAnsi="Palatino Linotype"/>
          <w:spacing w:val="5"/>
          <w:sz w:val="28"/>
          <w:szCs w:val="28"/>
        </w:rPr>
        <w:t>та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ҳ</w:t>
      </w:r>
      <w:r w:rsidRPr="00392980">
        <w:rPr>
          <w:rFonts w:ascii="Palatino Linotype" w:hAnsi="Palatino Linotype"/>
          <w:spacing w:val="5"/>
          <w:sz w:val="28"/>
          <w:szCs w:val="28"/>
        </w:rPr>
        <w:t>ои дар муро</w:t>
      </w:r>
      <w:r w:rsidR="00392980" w:rsidRPr="00392980">
        <w:rPr>
          <w:rFonts w:ascii="Palatino Linotype" w:hAnsi="Palatino Linotype"/>
          <w:spacing w:val="5"/>
          <w:sz w:val="28"/>
          <w:szCs w:val="28"/>
        </w:rPr>
        <w:t>ҷ</w:t>
      </w:r>
      <w:r w:rsidRPr="00392980">
        <w:rPr>
          <w:rFonts w:ascii="Palatino Linotype" w:hAnsi="Palatino Linotype"/>
          <w:spacing w:val="5"/>
          <w:sz w:val="28"/>
          <w:szCs w:val="28"/>
        </w:rPr>
        <w:t>иат зикршударо дар бар мегиранд, бекор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БОБИ 2.</w:t>
      </w:r>
    </w:p>
    <w:p w:rsidR="00C02262" w:rsidRPr="00392980" w:rsidRDefault="00392980" w:rsidP="00C02262">
      <w:pPr>
        <w:pStyle w:val="a4"/>
        <w:jc w:val="center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="00C02262"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АЙАТИ СУДИ КОНСТИТУТСИОНИИ 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="00C02262" w:rsidRPr="00392980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="00C02262" w:rsidRPr="00392980">
        <w:rPr>
          <w:rFonts w:ascii="Palatino Linotype" w:hAnsi="Palatino Linotype"/>
          <w:b/>
          <w:bCs/>
          <w:spacing w:val="4"/>
          <w:sz w:val="28"/>
          <w:szCs w:val="28"/>
        </w:rPr>
        <w:t>УРИИ ТО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="00C02262" w:rsidRPr="00392980">
        <w:rPr>
          <w:rFonts w:ascii="Palatino Linotype" w:hAnsi="Palatino Linotype"/>
          <w:b/>
          <w:bCs/>
          <w:spacing w:val="4"/>
          <w:sz w:val="28"/>
          <w:szCs w:val="28"/>
        </w:rPr>
        <w:t>ИКИСТОН ВА ТАРТИБИ ИНТИХОБИ 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Моддаи 7. 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айати</w:t>
      </w:r>
      <w:proofErr w:type="gramStart"/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 xml:space="preserve">1. Суди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>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аз 7 нафар судя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 иборат буда, яке аз он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 намояндаи Вилояти Мухтори К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ӯҳ</w:t>
      </w:r>
      <w:r w:rsidRPr="00392980">
        <w:rPr>
          <w:rFonts w:ascii="Palatino Linotype" w:hAnsi="Palatino Linotype"/>
          <w:spacing w:val="4"/>
          <w:sz w:val="28"/>
          <w:szCs w:val="28"/>
        </w:rPr>
        <w:t>истони Бадахшон мебошад.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 xml:space="preserve">2. Суди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дар сурати интихоб шудани на кам аз се ду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иссаи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айати он ба фаъолият 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ғ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>оз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Моддаи 8. Тартиби интихоби Раис, муовини Раис ва судя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икистон ва талабот нисбати он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lastRenderedPageBreak/>
        <w:t>1. Раис, муовини Раис ва судя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бо пешни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оди Президенти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аз тарафи Ма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интихоб карда мешаванд.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>2. Ба вазифаи судяи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шиносе  интихоб мешавад, ки синни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ӯ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аз 30 кам ва аз 65 зиёд набошад ва беш аз 10 сол соби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аи кории касб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дошта 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>3. Судяи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бояд забони давлатиро донад.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Моддаи 9. Му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лати ваколати судя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>1. Судяи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ба му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лати 10 сол интихоб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>2. Агар му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лати ваколати судяи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дар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араёни дида баромадани парванда бо иштироки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ӯ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ба охир расад, ваколаташ то ба итмом расидани баррасии ин парванда ниго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дошта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10. Савганди судяи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 xml:space="preserve">Шахсе, ки бори аввал ба вазифаи судяи Суди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интихоб мешавад, пас аз интихоб шуданаш дар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аласаи Ма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чунин савганд 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>ёд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 мекунад: «Ман ботантана савганд ёд мекунам, ки вазифа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ои ба зиммаам  гузошташударо бошарафона ва аз р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ӯ</w:t>
      </w:r>
      <w:r w:rsidRPr="00392980">
        <w:rPr>
          <w:rFonts w:ascii="Palatino Linotype" w:hAnsi="Palatino Linotype"/>
          <w:spacing w:val="4"/>
          <w:sz w:val="28"/>
          <w:szCs w:val="28"/>
        </w:rPr>
        <w:t>и ви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дон  и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ро менамоям, Конститутсияи (Сар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>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икистонро сид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ан риоя ва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ифз намуда, тан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 ба он итоат мекунам».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БОБИ 3.</w:t>
      </w: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ВАЗЪИ 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ИИ СУДЯ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Моддаи 11. Муста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илияти судя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lastRenderedPageBreak/>
        <w:t>1. Судя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ангоми и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рои вазифа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ои худ ва баррасии парванда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 муста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ил буда, тан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 ба  Конститутсияи (Сар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икистон,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онуни конститутсионии мазкур ва дигар санад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итоат мекунанд. Он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 ба далел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амъовардашуда аз 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pacing w:val="4"/>
          <w:sz w:val="28"/>
          <w:szCs w:val="28"/>
        </w:rPr>
        <w:t>ӯ</w:t>
      </w:r>
      <w:r w:rsidRPr="00392980">
        <w:rPr>
          <w:rFonts w:ascii="Palatino Linotype" w:hAnsi="Palatino Linotype"/>
          <w:spacing w:val="4"/>
          <w:sz w:val="28"/>
          <w:szCs w:val="28"/>
        </w:rPr>
        <w:t>и эъти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оди ботинии худ ба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 меди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2. Дахолат ба 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фаъолияти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о, инчунин ба дигар шакл таъсир расондан бо ма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сади мамониат кардан ба фаъолияти мурофиавии 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 манъ аст.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3.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надорад, ки то ба итмом расидани баррасии парванда ва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абули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арори дахлдор дар бораи ба Конститутсияи (Сар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онуни) 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ат доштан ё надоштани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ё тавзе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Суди Ол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Суди Олии 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из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ори 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ида намояд, оид ба масъалаи дар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баррасишаванда фикрашро баён созад ё масли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ат ди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ад, инчунин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е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кас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надорад, ки аз судяи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ан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ом додани чунин амал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оро талаб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4. Судяи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наметавонад вазифаи дигареро 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ро намояд, вакили ма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омоти намояндаг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, узви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изб ва созмон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сиёс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 бошад, ба со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ибкор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маш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ул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 гардад, ба истиснои фаъолияти илмиву э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од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ом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згор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>5. Аз ваколат ма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рум кардан, ма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дуд намудани ваколат ва аз вазифа бозхонд кардани судяи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икистон, ба истиснои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ое, ки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онуни конститутсионии мазкур пешбин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кардааст, мумкин нест.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 xml:space="preserve">6. Суди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ва судя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ои он оид ба фаъолияти худ вобаста ба масъала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ои мурофиаи судии конститутсион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(минбаъд 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>-м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>урофиаи суд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>) ба ягон  шахс ё  ма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оме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исобот  намеди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Моддаи 12. Дахлнопазирии судяи</w:t>
      </w:r>
      <w:proofErr w:type="gramStart"/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4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>1.Судяи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и дахлнопазир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дорад.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lastRenderedPageBreak/>
        <w:t>2. Дахлнопазирии судяи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ба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аёт,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адр ва номуси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ӯ</w:t>
      </w:r>
      <w:r w:rsidRPr="00392980">
        <w:rPr>
          <w:rFonts w:ascii="Palatino Linotype" w:hAnsi="Palatino Linotype"/>
          <w:spacing w:val="4"/>
          <w:sz w:val="28"/>
          <w:szCs w:val="28"/>
        </w:rPr>
        <w:t>, манзили исти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омат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ва хизмат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>, восита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ои на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лиёт ва ало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ае, ки дар истифодаи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ӯ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арор доранд, инчунин ба муросилот, ашё ва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ҷҷ</w:t>
      </w:r>
      <w:r w:rsidRPr="00392980">
        <w:rPr>
          <w:rFonts w:ascii="Palatino Linotype" w:hAnsi="Palatino Linotype"/>
          <w:spacing w:val="4"/>
          <w:sz w:val="28"/>
          <w:szCs w:val="28"/>
        </w:rPr>
        <w:t>ат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ӯ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па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н мегардад.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4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>3. Судяи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икистонро бе ризоияти Ма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ба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авобгарии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иноят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ва маъмур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кашидан,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абс кардан ва ба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абси хонаг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гирифтан мумкин нест. 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4"/>
          <w:sz w:val="28"/>
          <w:szCs w:val="28"/>
        </w:rPr>
        <w:t>4. Парванда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иноят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ва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вайронкунии маъмур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нисбати судяи Суди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тан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 аз тарафи Прокурори генералии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ғ</w:t>
      </w:r>
      <w:r w:rsidRPr="00392980">
        <w:rPr>
          <w:rFonts w:ascii="Palatino Linotype" w:hAnsi="Palatino Linotype"/>
          <w:spacing w:val="4"/>
          <w:sz w:val="28"/>
          <w:szCs w:val="28"/>
        </w:rPr>
        <w:t>оз карда мешаванд. Парванда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иноят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ва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қ</w:t>
      </w:r>
      <w:r w:rsidRPr="00392980">
        <w:rPr>
          <w:rFonts w:ascii="Palatino Linotype" w:hAnsi="Palatino Linotype"/>
          <w:spacing w:val="4"/>
          <w:sz w:val="28"/>
          <w:szCs w:val="28"/>
        </w:rPr>
        <w:t>вайронкунии маъмур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нисбати судяи</w:t>
      </w:r>
      <w:proofErr w:type="gramStart"/>
      <w:r w:rsidRPr="00392980">
        <w:rPr>
          <w:rFonts w:ascii="Palatino Linotype" w:hAnsi="Palatino Linotype"/>
          <w:spacing w:val="4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4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икистон аз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ониби Суди Олии 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ҳ</w:t>
      </w:r>
      <w:r w:rsidRPr="00392980">
        <w:rPr>
          <w:rFonts w:ascii="Palatino Linotype" w:hAnsi="Palatino Linotype"/>
          <w:spacing w:val="4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ҷ</w:t>
      </w:r>
      <w:r w:rsidRPr="00392980">
        <w:rPr>
          <w:rFonts w:ascii="Palatino Linotype" w:hAnsi="Palatino Linotype"/>
          <w:spacing w:val="4"/>
          <w:sz w:val="28"/>
          <w:szCs w:val="28"/>
        </w:rPr>
        <w:t>икистон баррас</w:t>
      </w:r>
      <w:r w:rsidR="00392980" w:rsidRPr="00392980">
        <w:rPr>
          <w:rFonts w:ascii="Palatino Linotype" w:hAnsi="Palatino Linotype"/>
          <w:spacing w:val="4"/>
          <w:sz w:val="28"/>
          <w:szCs w:val="28"/>
        </w:rPr>
        <w:t>ӣ</w:t>
      </w:r>
      <w:r w:rsidRPr="00392980">
        <w:rPr>
          <w:rFonts w:ascii="Palatino Linotype" w:hAnsi="Palatino Linotype"/>
          <w:spacing w:val="4"/>
          <w:sz w:val="28"/>
          <w:szCs w:val="28"/>
        </w:rPr>
        <w:t xml:space="preserve"> карда мешаванд</w:t>
      </w:r>
      <w:r w:rsidRPr="00392980">
        <w:rPr>
          <w:rFonts w:ascii="Palatino Linotype" w:hAnsi="Palatino Linotype"/>
          <w:spacing w:val="3"/>
          <w:sz w:val="28"/>
          <w:szCs w:val="28"/>
        </w:rPr>
        <w:t>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5. Чора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буркунии мурофиав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намуди ба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абс ва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абси хонаг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гирифтани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мува</w:t>
      </w:r>
      <w:r w:rsidR="00392980" w:rsidRPr="00392980">
        <w:rPr>
          <w:rFonts w:ascii="Palatino Linotype" w:hAnsi="Palatino Linotype"/>
          <w:sz w:val="28"/>
          <w:szCs w:val="28"/>
        </w:rPr>
        <w:t>ққ</w:t>
      </w:r>
      <w:r w:rsidRPr="00392980">
        <w:rPr>
          <w:rFonts w:ascii="Palatino Linotype" w:hAnsi="Palatino Linotype"/>
          <w:sz w:val="28"/>
          <w:szCs w:val="28"/>
        </w:rPr>
        <w:t>атан дур кардан аз вазифа, азназаргузаронии манзил, кофтукови манзил ва уто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хизматии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абси молу мулк, г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ш ва сабт кардани гуфтуг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и телефон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дигар гуфтуг</w:t>
      </w:r>
      <w:r w:rsidR="00392980" w:rsidRPr="00392980">
        <w:rPr>
          <w:rFonts w:ascii="Palatino Linotype" w:hAnsi="Palatino Linotype"/>
          <w:sz w:val="28"/>
          <w:szCs w:val="28"/>
        </w:rPr>
        <w:t>ӯҳ</w:t>
      </w:r>
      <w:r w:rsidRPr="00392980">
        <w:rPr>
          <w:rFonts w:ascii="Palatino Linotype" w:hAnsi="Palatino Linotype"/>
          <w:sz w:val="28"/>
          <w:szCs w:val="28"/>
        </w:rPr>
        <w:t xml:space="preserve">о,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абси муросилот, азназаргузарон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ёфта гирифтани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о, кофтуков, ёфта гирифтани ашё,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>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дорои маълумоти пасандоз ва сурат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бонк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абси мабла</w:t>
      </w:r>
      <w:r w:rsidR="00392980" w:rsidRPr="00392980">
        <w:rPr>
          <w:rFonts w:ascii="Palatino Linotype" w:hAnsi="Palatino Linotype"/>
          <w:sz w:val="28"/>
          <w:szCs w:val="28"/>
        </w:rPr>
        <w:t>ғҳ</w:t>
      </w:r>
      <w:r w:rsidRPr="00392980">
        <w:rPr>
          <w:rFonts w:ascii="Palatino Linotype" w:hAnsi="Palatino Linotype"/>
          <w:sz w:val="28"/>
          <w:szCs w:val="28"/>
        </w:rPr>
        <w:t>ои дар сурат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пасандоз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ё дар ниго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дории бонк ва ташкилот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кредит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арордоштаи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бо дархости прокурор ё муфаттиш бо розигии Прокурори генералии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озати Суди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карда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6. Дастгир кардан,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буран овардан, кофтукови шахсии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азназаргузаронии молу мулк, восита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на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лиёт ва ало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а, ки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истифода мебарад, тан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дар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 дастгир намудани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ангоми содир кардани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иноят, дар дигар маврид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бошад, тан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вобаста ба парвандаи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иноятии нисбати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озгардида бо тартиби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аррарнамудаи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амал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7.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барои из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ори 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идааш 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ти ягон хел таъсиррасон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 додан мумкин нест. 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lastRenderedPageBreak/>
        <w:t>Моддаи 13. Боздоштани ваколат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 судяи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1.Ваколат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аз тарафи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дар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зерин боздошта мешаванд: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агар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вайрон кардани тартиби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арраргардида интихоб шуда бошад;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агар мутоби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вазифа дур карда шавад;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-агар бо тартиби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арраршуда барои ба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авобгарии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иноят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кашидани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ризоият дода шуда 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pacing w:val="-3"/>
          <w:sz w:val="28"/>
          <w:szCs w:val="28"/>
        </w:rPr>
        <w:t>2. Ваколат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ҳ</w:t>
      </w:r>
      <w:r w:rsidRPr="00392980">
        <w:rPr>
          <w:rFonts w:ascii="Palatino Linotype" w:hAnsi="Palatino Linotype"/>
          <w:spacing w:val="-3"/>
          <w:sz w:val="28"/>
          <w:szCs w:val="28"/>
        </w:rPr>
        <w:t>ои судяи</w:t>
      </w:r>
      <w:proofErr w:type="gramStart"/>
      <w:r w:rsidRPr="00392980">
        <w:rPr>
          <w:rFonts w:ascii="Palatino Linotype" w:hAnsi="Palatino Linotype"/>
          <w:spacing w:val="-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3"/>
          <w:sz w:val="28"/>
          <w:szCs w:val="28"/>
        </w:rPr>
        <w:t xml:space="preserve">уди  конститутсионии 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Ҷ</w:t>
      </w:r>
      <w:r w:rsidRPr="00392980">
        <w:rPr>
          <w:rFonts w:ascii="Palatino Linotype" w:hAnsi="Palatino Linotype"/>
          <w:spacing w:val="-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ҳ</w:t>
      </w:r>
      <w:r w:rsidRPr="00392980">
        <w:rPr>
          <w:rFonts w:ascii="Palatino Linotype" w:hAnsi="Palatino Linotype"/>
          <w:spacing w:val="-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ҷ</w:t>
      </w:r>
      <w:r w:rsidRPr="00392980">
        <w:rPr>
          <w:rFonts w:ascii="Palatino Linotype" w:hAnsi="Palatino Linotype"/>
          <w:spacing w:val="-3"/>
          <w:sz w:val="28"/>
          <w:szCs w:val="28"/>
        </w:rPr>
        <w:t xml:space="preserve">икистон бо таъиноти Суди конститутсионии 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Ҷ</w:t>
      </w:r>
      <w:r w:rsidRPr="00392980">
        <w:rPr>
          <w:rFonts w:ascii="Palatino Linotype" w:hAnsi="Palatino Linotype"/>
          <w:spacing w:val="-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ҳ</w:t>
      </w:r>
      <w:r w:rsidRPr="00392980">
        <w:rPr>
          <w:rFonts w:ascii="Palatino Linotype" w:hAnsi="Palatino Linotype"/>
          <w:spacing w:val="-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ҷ</w:t>
      </w:r>
      <w:r w:rsidRPr="00392980">
        <w:rPr>
          <w:rFonts w:ascii="Palatino Linotype" w:hAnsi="Palatino Linotype"/>
          <w:spacing w:val="-3"/>
          <w:sz w:val="28"/>
          <w:szCs w:val="28"/>
        </w:rPr>
        <w:t>икистон то аз байн рафтани асос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ҳ</w:t>
      </w:r>
      <w:r w:rsidRPr="00392980">
        <w:rPr>
          <w:rFonts w:ascii="Palatino Linotype" w:hAnsi="Palatino Linotype"/>
          <w:spacing w:val="-3"/>
          <w:sz w:val="28"/>
          <w:szCs w:val="28"/>
        </w:rPr>
        <w:t xml:space="preserve">ои дар 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қ</w:t>
      </w:r>
      <w:r w:rsidRPr="00392980">
        <w:rPr>
          <w:rFonts w:ascii="Palatino Linotype" w:hAnsi="Palatino Linotype"/>
          <w:spacing w:val="-3"/>
          <w:sz w:val="28"/>
          <w:szCs w:val="28"/>
        </w:rPr>
        <w:t xml:space="preserve">исми 1 </w:t>
      </w:r>
      <w:r w:rsidR="00392980" w:rsidRPr="00392980">
        <w:rPr>
          <w:rFonts w:ascii="Palatino Linotype" w:hAnsi="Palatino Linotype"/>
          <w:spacing w:val="-3"/>
          <w:sz w:val="28"/>
          <w:szCs w:val="28"/>
        </w:rPr>
        <w:t>ҳ</w:t>
      </w:r>
      <w:r w:rsidRPr="00392980">
        <w:rPr>
          <w:rFonts w:ascii="Palatino Linotype" w:hAnsi="Palatino Linotype"/>
          <w:spacing w:val="-3"/>
          <w:sz w:val="28"/>
          <w:szCs w:val="28"/>
        </w:rPr>
        <w:t>амин модда зикршуда боздошта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14. Бозхонди судяи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Бозхонди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оди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тарафи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маврид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зерин амал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мегардад: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бо хо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иши худаш;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бинобар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онеъ гардонидани аризаи хаттии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бораи ба истеъфо баромадан;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нисбати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мав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уд будани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укми айбдоркунанда, ки эътибори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 кардааст;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-дар асоси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алномаи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увваи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пайдокардаи суд дар бораи 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 xml:space="preserve">айри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обили амал эътироф намудан, ма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дуд сохтани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обилияти амалкун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, бедарак 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 xml:space="preserve">оиб эътироф намудан ё фавтида эълон  намудани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-вафоти судя;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-маш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proofErr w:type="gramStart"/>
      <w:r w:rsidRPr="00392980">
        <w:rPr>
          <w:rFonts w:ascii="Palatino Linotype" w:hAnsi="Palatino Linotype"/>
          <w:sz w:val="28"/>
          <w:szCs w:val="28"/>
        </w:rPr>
        <w:t>ул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шудани судя бо фаъолияте, ки ба вазифаи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номувофи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аст;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атъ гаштани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рвандии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содир намудани кирдоре, ки шаъну эътибори судяро паст мезанад;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-бе сабаб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узрнок дар мурофиа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 зиёда аз ду маротиба  пай дар пай иштирок накардан ё саркаш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намудани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овозди</w:t>
      </w:r>
      <w:r w:rsidR="00392980" w:rsidRPr="00392980">
        <w:rPr>
          <w:rFonts w:ascii="Palatino Linotype" w:hAnsi="Palatino Linotype"/>
          <w:sz w:val="28"/>
          <w:szCs w:val="28"/>
        </w:rPr>
        <w:t>ҳӣ</w:t>
      </w:r>
      <w:r w:rsidRPr="00392980">
        <w:rPr>
          <w:rFonts w:ascii="Palatino Linotype" w:hAnsi="Palatino Linotype"/>
          <w:sz w:val="28"/>
          <w:szCs w:val="28"/>
        </w:rPr>
        <w:t xml:space="preserve"> оид ба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-бо сабаби вазъи саломат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бо дигар сабаб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узрнок муддати дуру дароз (на камтар аз чор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пай дар пай) вазифа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худро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 накардани судя;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-ба охир расидани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лати ваколат;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-бинобар ба кори дигар гузаштан;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-ба </w:t>
      </w:r>
      <w:proofErr w:type="gramStart"/>
      <w:r w:rsidRPr="00392980">
        <w:rPr>
          <w:rFonts w:ascii="Palatino Linotype" w:hAnsi="Palatino Linotype"/>
          <w:sz w:val="28"/>
          <w:szCs w:val="28"/>
        </w:rPr>
        <w:t>нафа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 баромадан;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-вайрон кардани тартиби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аррарнамудаи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оид ба танзими анъана ва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ашну маросим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15. Истеъфои судяи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Истеъфои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ифтихор аз вазифа рафтани судя мебошад. Барои судяе, ки дар истеъфо мебошад, номи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кафолати дахлнопазирии шахс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мансубият ба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омеаи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ниго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дошта шуда, дар ин бора ба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одатномаи судяи дар истеъфобудаи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он 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баистеъфобаромада 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исоб  мешавад, ки агар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бо асос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зерин бозхонда шуда бошад: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онеъ гардидани аризаи хаттии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дар бораи ба истеъфо рафтан;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-ба охир расидани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лати ваколати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увваи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 кардани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алномаи суд дар бораи 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 xml:space="preserve">айри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обили амал донистан ё ма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дуд сохтани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обилияти амалкунии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-бо сабаби вазъи саломат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бо дигар сабаб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узрнок муддати дуру дароз (на камтар аз чор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пай дар пай) вазифа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худро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ро карда натавонистани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дорад, ки бо хо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иши худ ба истеъфо барояд. Ба судяи дар истеъфобудаи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сию пан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  сол соби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аи кории умумии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шинос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,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умла на камтар аз понзда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сол соби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аи кори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дорад, таъминотпулии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армо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аи умрбод баробар ба шаст фоизи музди ме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нати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пардохт карда мешавад. Таъминотпулии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армо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аи умрбод барои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ар соли минбаъдаи кор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вазифаи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 андозаи як </w:t>
      </w:r>
      <w:r w:rsidRPr="00392980">
        <w:rPr>
          <w:rFonts w:ascii="Palatino Linotype" w:hAnsi="Palatino Linotype"/>
          <w:sz w:val="28"/>
          <w:szCs w:val="28"/>
        </w:rPr>
        <w:lastRenderedPageBreak/>
        <w:t>фоизи музди ме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нати судяи Суди конститутсион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зиёд карда мешавад, вале он аз шасту пан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 фоизи музди ме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нати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зиёд буда наметавонад.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Кор дар вазифа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бари Дастго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роияи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вазири адлияи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раиси Ш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рои адлияи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муовинони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вакили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ва Ёрдамчии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оид ба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амчун соби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аи кори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 гирифта мешавад, агар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аблан дар вазифаи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на камтар аз 5 сол фаъолият карда бошанд.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5. Ба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ангоми ба истеъфо баромадан ба андозаи музди ме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нати семо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 к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макпулии яква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та пардохта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6. Таъминотпулии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армо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аи умрбод ё нафа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 ба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аз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исоби бу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ети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урияв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пардохта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БОБИ 4.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САЛО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ИЯТИ РАИС, МУОВИНИ РАИС ВА СУДЯ-КОТИБИ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СУДИ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16. Сало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ияти Раиси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Раиси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 фаъолияти ташкилии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бар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 тайёр намудани мурофиа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бар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карда,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даъват ва дар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раис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оеро, ки мавриди баррасии мурофиа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мегарданд, ба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окима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мекунад;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ар сол ба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дар бораи вазъи </w:t>
      </w:r>
      <w:r w:rsidR="00392980" w:rsidRPr="00392980">
        <w:rPr>
          <w:rFonts w:ascii="Palatino Linotype" w:hAnsi="Palatino Linotype"/>
          <w:sz w:val="28"/>
          <w:szCs w:val="28"/>
        </w:rPr>
        <w:lastRenderedPageBreak/>
        <w:t>қ</w:t>
      </w:r>
      <w:r w:rsidRPr="00392980">
        <w:rPr>
          <w:rFonts w:ascii="Palatino Linotype" w:hAnsi="Palatino Linotype"/>
          <w:sz w:val="28"/>
          <w:szCs w:val="28"/>
        </w:rPr>
        <w:t>онунияти конститутсион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Номаи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мефиристад;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дар муносибат бо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муассиса, корхона, дигар ташкилот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шахсони мансабдор намояндаг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мекунад;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дадори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мансабии муовини Раиси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муайян мекунад;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кори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ташкил мекунад;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барии умумиии дастго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амал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оид ба ниго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дории молу мулки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ки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барои истифодабар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дода шудааст, чора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меандешад;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ати та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вияти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овимат ба коррупсия ва риояи меъёр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Кодекси одоби судяи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тадбир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меандешад;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Дастури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икистонро барои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мекунад;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номзадии судя-котиби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икистонро аз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барои таъмини амнияти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чора</w:t>
      </w:r>
      <w:r w:rsidR="00392980" w:rsidRPr="00392980">
        <w:rPr>
          <w:rFonts w:ascii="Palatino Linotype" w:hAnsi="Palatino Linotype"/>
          <w:sz w:val="28"/>
          <w:szCs w:val="28"/>
        </w:rPr>
        <w:t>ҷӯӣ</w:t>
      </w:r>
      <w:r w:rsidRPr="00392980">
        <w:rPr>
          <w:rFonts w:ascii="Palatino Linotype" w:hAnsi="Palatino Linotype"/>
          <w:sz w:val="28"/>
          <w:szCs w:val="28"/>
        </w:rPr>
        <w:t xml:space="preserve">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барои гирифтани мукофот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давлатии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дара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тахассус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кормандони дастго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икистонро ба кор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ва аз кор озод менамояд,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барои гирифтани мукофот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давлатии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менамояд, бо  рутба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дара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авию тахассус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авасманд мегардонад;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протокол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мурофиа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имзо мегузорад;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дигар ваколат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оеро, ки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 ва дигар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муайян кардаанд,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Раиси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доираи ваколат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худ амру фармон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мебарорад.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3. Раиси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метавонад дар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аласа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як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ояи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аласа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укумати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дигар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>уди Ол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иштирок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17. Сало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ияти муовини Раиси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Муовини Раиси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баррасии парванда иштирок мекунад, вазифа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Раиси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икистонро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ангоми набуданаш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 мекунад, аз р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и та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симоти вазифа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дигар кор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вобаста ба фаъолияти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амал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18. Сало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ияти судя-котиби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Судя-котиби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ониби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умлаи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интихоб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Судя-котиби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баробари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рои вазифаи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вазифа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зеринро 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ом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кор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ташкилиро оид ба омодасозии мурофиа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ом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 ва барои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рои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абулкардаи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тадбир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меандешад;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корро оид ба 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ияи сарива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тии протоколи мурофиа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ташкил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протоколи мурофиа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имзо мегузорад;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дахлдор, корхона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муассиса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дигар ташкилот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о, шахсони мансабдор </w:t>
      </w:r>
      <w:proofErr w:type="gramStart"/>
      <w:r w:rsidRPr="00392980">
        <w:rPr>
          <w:rFonts w:ascii="Palatino Linotype" w:hAnsi="Palatino Linotype"/>
          <w:sz w:val="28"/>
          <w:szCs w:val="28"/>
        </w:rPr>
        <w:t>ва ша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рвандон фиристодани нусхаи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абулшударо, ки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дахл  дорад, ташкил менамояд.</w:t>
      </w: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БОБИ 5.</w:t>
      </w:r>
    </w:p>
    <w:p w:rsidR="00C02262" w:rsidRPr="00392980" w:rsidRDefault="00C02262" w:rsidP="00C02262">
      <w:pPr>
        <w:pStyle w:val="a4"/>
        <w:suppressAutoHyphens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lastRenderedPageBreak/>
        <w:t>ПРИНСИП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 АСОСИИ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ДАР СУДИ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19. Ошкоро будани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дар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окимаи парванда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 истиснои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ое, ки он ба манфиат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ифзи сирри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таъмини амнияти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рвандон, дахлнопазирии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аёти шахсии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офизати ахло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у одоби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мухолиф мебошад, ошкоро гузаронида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Дар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амаи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ошкоро эълон карда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Бо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озати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истифодаи восита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аксбардор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сабти аудио-видео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, пахши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араёни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аз тари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радио ва телевизион дар рафти мурофиа 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дода мешаванд.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20. Парванда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оро бевосита баррас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кардани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1.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надорад бе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окимаи бевоситаи парванда, ки тартиби онро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аррар кардааст, оид ба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ияти он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баррасии парванда аз 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заи эълон шудани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то </w:t>
      </w:r>
      <w:proofErr w:type="gramStart"/>
      <w:r w:rsidRPr="00392980">
        <w:rPr>
          <w:rFonts w:ascii="Palatino Linotype" w:hAnsi="Palatino Linotype"/>
          <w:sz w:val="28"/>
          <w:szCs w:val="28"/>
        </w:rPr>
        <w:t>п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шида шудани он шахсан иштирок мекунанд.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е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 як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надорад  дар баррасии парванда бе сабаб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узрнок иштирок накунад.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Имконнопазирии иштироки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баррасии минбаъдаи парванда дар сурати мав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уд будани шумораи кофии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барои давом додани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мамониат намекунад.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5. Дар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ти машварати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ягон судяи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иштирокдошта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 надорад аз овозди</w:t>
      </w:r>
      <w:r w:rsidR="00392980" w:rsidRPr="00392980">
        <w:rPr>
          <w:rFonts w:ascii="Palatino Linotype" w:hAnsi="Palatino Linotype"/>
          <w:sz w:val="28"/>
          <w:szCs w:val="28"/>
        </w:rPr>
        <w:t>ҳӣ</w:t>
      </w:r>
      <w:r w:rsidRPr="00392980">
        <w:rPr>
          <w:rFonts w:ascii="Palatino Linotype" w:hAnsi="Palatino Linotype"/>
          <w:sz w:val="28"/>
          <w:szCs w:val="28"/>
        </w:rPr>
        <w:t xml:space="preserve"> худдор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кунад.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ар як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вазифадор аст, ки  фикрашро оид ба  парванда пеш аз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шудани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шахсан баён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21. Баробар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ии тараф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lastRenderedPageBreak/>
        <w:t>1. Дар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икистон мурофиаи суд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дар асоси  мубо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иса ва баробар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ии тараф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 сурат мегирад.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2. Тараф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мурофиаи суд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ба из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ори раддия ва дархост, пешни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оди далел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о, иштирок дар тад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>и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 он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о, ба суд пешни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од намудани ва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ҷҳ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ва баёноти худ, суханрон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дар музокира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>, амал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намудани дигар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у 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дадори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ои мурофиавии дар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онуни конститутсионии мазкур  пешбинишуда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 баробар доранд.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Моддаи 22. Шифо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ҳӣ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 гузаронида шудани мурофиаи суд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Мурофиа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ба таври шифо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бурда мешаванд. Суди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>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 вазифадор аст, ки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ангоми баррасии парванда шар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 баён ва суханронии иштирокчиёни мурофиаи суд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>, нишондоди шо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идон, мутахассисон, хулосаи коршиносро шунавад,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ҷҷ</w:t>
      </w:r>
      <w:r w:rsidRPr="00392980">
        <w:rPr>
          <w:rFonts w:ascii="Palatino Linotype" w:hAnsi="Palatino Linotype"/>
          <w:spacing w:val="2"/>
          <w:sz w:val="28"/>
          <w:szCs w:val="28"/>
        </w:rPr>
        <w:t>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дар парвандабуда ва пешни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одкардаи иштирокчиёни мурофиаи суд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>, хулосаи экспертиза, протокол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 ва дигар далел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хаттиро эълон 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23. Забони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инчунин баён ва эълон намудани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абулнамудаи он ба забони давлатии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сурат мегирад.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барои шахсони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иштироккунанда, ки забони давлатиро намедонанд,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умаи мурофиаи судиро бо забони модарии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ё бо забоне, ки онро медонанд, тавассути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умон таъмин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Шахсони иштироккунандаи парванда,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мутахассисон, коршиносон, ки забони мурофиаи судиро намедонанд, метавонанд ба забони модариашон ё ба забоне, ки медонанд,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 эзо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худро баён намоянд ва аз хизмати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умон истифода баранд.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протоколи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бо забони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тартиб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24. Махфияти машварати судя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1.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ангоми машварати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хонаи машварат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ки дар он парванда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иятан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ал карда мешавад,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узур доштани шахсони бегона манъ аст.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2. Ошкор сохтани муло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иза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ое, ки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ангоми </w:t>
      </w:r>
      <w:proofErr w:type="gramStart"/>
      <w:r w:rsidRPr="00392980">
        <w:rPr>
          <w:rFonts w:ascii="Palatino Linotype" w:hAnsi="Palatino Linotype"/>
          <w:sz w:val="28"/>
          <w:szCs w:val="28"/>
        </w:rPr>
        <w:t>машварати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иброз шудаанд, мумкин нест.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25. Ботантана гузаронида шудани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дар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тари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ошкоро дар вазъияти ботантана ва бо риояи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амаи талаботи одоби муоширати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гузаронида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Шахсони дар толори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узурдошта бояд ба амр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раисикунанда дар бораи риояи тартибот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итоат кунанд.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ангоми ба толори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даромадан ва аз он баромадани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амаи шахсони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узурдошта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ой бармехезанд.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4.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ар як иштирокчии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ти ба суд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намудан, суханрон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кардан,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 баёнот додан ва сухан гуфтан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ой бармехезад.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ба судя ё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суханони «Му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тарам судя ё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ои...»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proofErr w:type="gramStart"/>
      <w:r w:rsidRPr="00392980">
        <w:rPr>
          <w:rFonts w:ascii="Palatino Linotype" w:hAnsi="Palatino Linotype"/>
          <w:sz w:val="28"/>
          <w:szCs w:val="28"/>
        </w:rPr>
        <w:t>оз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меёбад.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5.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ва хулосаи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оид ба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ияти парванда аз номи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бароварда шуда,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озирон онро рост истода мешунаванд.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26. Рад кардан ё худрадкунии судяи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1. Иштироки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баррасии парванда метавонад дар маврид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зерин рад карда шавад</w:t>
      </w:r>
      <w:proofErr w:type="gramStart"/>
      <w:r w:rsidRPr="00392980">
        <w:rPr>
          <w:rFonts w:ascii="Palatino Linotype" w:hAnsi="Palatino Linotype"/>
          <w:sz w:val="28"/>
          <w:szCs w:val="28"/>
        </w:rPr>
        <w:t>,а</w:t>
      </w:r>
      <w:proofErr w:type="gramEnd"/>
      <w:r w:rsidRPr="00392980">
        <w:rPr>
          <w:rFonts w:ascii="Palatino Linotype" w:hAnsi="Palatino Linotype"/>
          <w:sz w:val="28"/>
          <w:szCs w:val="28"/>
        </w:rPr>
        <w:t>гар: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судя пештар вобаста  ба 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дадори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мансабиаш дар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абули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>, ки предмети баррасии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>уди конститутсион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 гардидааст, иштирок карда бошад;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хешованди наздики яке аз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ё намояндаи </w:t>
      </w:r>
      <w:proofErr w:type="gramStart"/>
      <w:r w:rsidRPr="00392980">
        <w:rPr>
          <w:rFonts w:ascii="Palatino Linotype" w:hAnsi="Palatino Linotype"/>
          <w:sz w:val="28"/>
          <w:szCs w:val="28"/>
        </w:rPr>
        <w:t>он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бошад, бевосита ё бавосита ба нати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аи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алли парванда манфиатдор бошад ё дигар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 мав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уд бошанд, ки холис ва бе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 xml:space="preserve">араз будани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ро зери шуб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 гузоранд.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Рад кардан ё худрадкунии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ониби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судя метавонад дар тамоми мар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арз карда 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Рад кардан ё худрадкунии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тарафи аксари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дар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узурдоштаи Суди </w:t>
      </w:r>
      <w:r w:rsidRPr="00392980">
        <w:rPr>
          <w:rFonts w:ascii="Palatino Linotype" w:hAnsi="Palatino Linotype"/>
          <w:sz w:val="28"/>
          <w:szCs w:val="28"/>
        </w:rPr>
        <w:lastRenderedPageBreak/>
        <w:t xml:space="preserve">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 баровардани таъиноти дахлдор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карда мешавад.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ангоми баробар будани  овоз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судя радкардашуда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исобида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Масъалаи радкун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худрадкунии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ки дар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араёни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арз шудааст, дар хонаи машварат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бе иштироки судяи радшаванда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ал карда мешавад. Радшаванда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дорад, ки то ба хонаи машварат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даромадани суд  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идаашро нисбати раддияи ба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арзшуда из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5. Радкун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худрадкунии тамоми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айати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мумкин нест.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БОБИ 6.</w:t>
      </w: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ИШТИРОКЧИЁНИ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У 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ДАДОРИ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 ОН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27. Иштирокчиёни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z w:val="28"/>
          <w:szCs w:val="28"/>
        </w:rPr>
        <w:t>о ва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намояндагони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коршиносон ва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 мераванд.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Ба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намояндагони дигар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давлатии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кунандаи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, ки ба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мавриди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с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арордодашуда ало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аманд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доранд, даъват карда мешаванд. Бо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озати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хулосаи худро оид ба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мавриди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с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арордодашуда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менамоянд.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28. Тараф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>о ва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 намояндагони он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тараф мебошанд: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 - субъект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ое, ки тиб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моддаи 40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мазкур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карданро доранд;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 ва шахсони мансабдоре, ки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 ё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абулнамуда,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онибдорикарда ва баимзорасонидаи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мавриди сан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иш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дода мешаванд;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давлатие, ки сало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мавриди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с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Намоянда - шахсе мебошад, ки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 манфиат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имоя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3.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адвокат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мутахассисон ва дигар шахсон метавонанд ба сифати намояндаи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иштирок кунанд, ки доираи ваколати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ваколатномаи додашудаи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муайян менамояд.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метавонанд якчанд намоянда дошта бошанд.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5. Намояндаи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дар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аз </w:t>
      </w:r>
      <w:proofErr w:type="gramStart"/>
      <w:r w:rsidRPr="00392980">
        <w:rPr>
          <w:rFonts w:ascii="Palatino Linotype" w:hAnsi="Palatino Linotype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и вазифа ин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мебошанд: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бари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оме, ки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намудааст;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бари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ом, шахси мансабдори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иро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абулнамуда,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онибдорикарда ё баимзорасонида, ки оид ба муайян намудани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ати он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масъала гузошта шудааст.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Моддаи 29.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у 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дадори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 тараф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 ва намояндагони он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намояндагони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дар доираи ваколат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ояшон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қҳ</w:t>
      </w:r>
      <w:r w:rsidRPr="00392980">
        <w:rPr>
          <w:rFonts w:ascii="Palatino Linotype" w:hAnsi="Palatino Linotype"/>
          <w:sz w:val="28"/>
          <w:szCs w:val="28"/>
        </w:rPr>
        <w:t>ои баробари мурофиав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дошта, метавонанд: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бо тамоми маводе, ки дар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араёни омодаг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оид ба масъалаи баррасишаванда дастрас шудаанд, шинос шаванд, аз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тибос гиранд, нусха бардоранд, далел оваранд, дар та</w:t>
      </w:r>
      <w:r w:rsidR="00392980" w:rsidRPr="00392980">
        <w:rPr>
          <w:rFonts w:ascii="Palatino Linotype" w:hAnsi="Palatino Linotype"/>
          <w:sz w:val="28"/>
          <w:szCs w:val="28"/>
        </w:rPr>
        <w:t>ҳқ</w:t>
      </w:r>
      <w:r w:rsidRPr="00392980">
        <w:rPr>
          <w:rFonts w:ascii="Palatino Linotype" w:hAnsi="Palatino Linotype"/>
          <w:sz w:val="28"/>
          <w:szCs w:val="28"/>
        </w:rPr>
        <w:t>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и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далел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иштирок намоянд, далелу муло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иза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худро доир ба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амаи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ое, ки дар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араёни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миён меоянд,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намоянд;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 таври хатт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дархост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 намуда, </w:t>
      </w:r>
      <w:proofErr w:type="gramStart"/>
      <w:r w:rsidRPr="00392980">
        <w:rPr>
          <w:rFonts w:ascii="Palatino Linotype" w:hAnsi="Palatino Linotype"/>
          <w:sz w:val="28"/>
          <w:szCs w:val="28"/>
        </w:rPr>
        <w:t>ба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шифо</w:t>
      </w:r>
      <w:r w:rsidR="00392980" w:rsidRPr="00392980">
        <w:rPr>
          <w:rFonts w:ascii="Palatino Linotype" w:hAnsi="Palatino Linotype"/>
          <w:sz w:val="28"/>
          <w:szCs w:val="28"/>
        </w:rPr>
        <w:t>ҳӣ</w:t>
      </w:r>
      <w:r w:rsidRPr="00392980">
        <w:rPr>
          <w:rFonts w:ascii="Palatino Linotype" w:hAnsi="Palatino Linotype"/>
          <w:sz w:val="28"/>
          <w:szCs w:val="28"/>
        </w:rPr>
        <w:t xml:space="preserve"> ва хатт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 баёнот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анд, муло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иза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худро оид ба из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ори дархост баён кунанд;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-бо забони модарии худ ё забоне, ки медонанд, баёнот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анд ва аз хизмати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умон истифода баранд;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-ба тарафи дигар,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коршиносон ва мутахассисон савол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-оид ба масъалаи баррасишаванда дар музокираи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иштирок намоянд ва суханронии хотимав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кунанд;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дар бораи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 эзо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додани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 дархост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намоянд;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то ба хонаи машварат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рафтани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айати суд асос ё предмети талаботашонро та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йир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анд,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ми онро зиёд ё кам кунанд ё аз талаботашон даст кашанд;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талаб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гузошташударо пурра ё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исман эътироф кунанд ё ба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обили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норозиг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392980">
        <w:rPr>
          <w:rFonts w:ascii="Palatino Linotype" w:hAnsi="Palatino Linotype"/>
          <w:sz w:val="28"/>
          <w:szCs w:val="28"/>
        </w:rPr>
        <w:t>из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 намоянд.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2.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z w:val="28"/>
          <w:szCs w:val="28"/>
        </w:rPr>
        <w:t>о ва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намояндагони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дадоранд: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бо даъвати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озир шаванд;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нисбат ба якдигар хушмуомила буда, тартибу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оида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оеро, ки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кардааст, э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тиром намоянд ва ба савол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раисикунанда,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авоб г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янд;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 амр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раисикунанда оид ба риояи тартибот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итоат намоянд;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фикри худро оид ба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кор, ки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маълуманд, ани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ва дуруст баён намоянд, инчунин далел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оварда,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оеро исбот кунанд, ки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амчун ба асоси талаб ва норозигии худ такя менамоянд.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30. Шо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ид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Дар сурати зарурат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асоси дархости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намояндагони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ба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метавонад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идро даъват намояд. Шахсе ба сифати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ид баромад карда метавонад, ки ба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оид ба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кор аз </w:t>
      </w:r>
      <w:proofErr w:type="gramStart"/>
      <w:r w:rsidRPr="00392980">
        <w:rPr>
          <w:rFonts w:ascii="Palatino Linotype" w:hAnsi="Palatino Linotype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и масъалаи баррасишаванда маълумот ё далеле маълум аст.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ид дар бораи ба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авобгарии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иноят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кашида шудан барои дидаю дониста додани нишондоди бардур</w:t>
      </w:r>
      <w:r w:rsidR="00392980" w:rsidRPr="00392980">
        <w:rPr>
          <w:rFonts w:ascii="Palatino Linotype" w:hAnsi="Palatino Linotype"/>
          <w:sz w:val="28"/>
          <w:szCs w:val="28"/>
        </w:rPr>
        <w:t>ӯғ</w:t>
      </w:r>
      <w:r w:rsidRPr="00392980">
        <w:rPr>
          <w:rFonts w:ascii="Palatino Linotype" w:hAnsi="Palatino Linotype"/>
          <w:sz w:val="28"/>
          <w:szCs w:val="28"/>
        </w:rPr>
        <w:t xml:space="preserve"> ё саркаш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кардан аз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озиршав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бо даъвати суд ё нахостани додани нишондод ого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 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дадор аст, ки ба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озир шавад, дар бораи масъалаи баррасишаванда маълумот дода,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>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заруриро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намояд ва ба савол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z w:val="28"/>
          <w:szCs w:val="28"/>
        </w:rPr>
        <w:t>о ва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авоб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31. Коршинос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Ба сифати коршинос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шахси дорои дониш ва малакаи муайян дар со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аи илму техника, санъат ё дигар касб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мухталиф, ки метавонад ба масъалаи баррасишаванда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ад, мумкин аст даъват карда шавад. Масъалае, ки ба он  коршинос бояд хулоса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ад, аз тарафи судяи маър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закунанда ё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муайян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Коршинос дар бораи ба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авобгарии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иноят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кашида шудан, барои додани хулосаи бардур</w:t>
      </w:r>
      <w:r w:rsidR="00392980" w:rsidRPr="00392980">
        <w:rPr>
          <w:rFonts w:ascii="Palatino Linotype" w:hAnsi="Palatino Linotype"/>
          <w:sz w:val="28"/>
          <w:szCs w:val="28"/>
        </w:rPr>
        <w:t>ӯғ</w:t>
      </w:r>
      <w:r w:rsidRPr="00392980">
        <w:rPr>
          <w:rFonts w:ascii="Palatino Linotype" w:hAnsi="Palatino Linotype"/>
          <w:sz w:val="28"/>
          <w:szCs w:val="28"/>
        </w:rPr>
        <w:t xml:space="preserve"> ё саркаш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кардан аз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озиршав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бо даъвати  суд ё саркаш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кардан аз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рои вазифа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худ ого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 xml:space="preserve">3. Коршинос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дорад, ки бо маводи парванда шинос шавад, ба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 савол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ад, инчунин дар хусуси ба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намудани маводи иловаг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дархост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намояд, маълумотеро, ки барои додани хулоса зарур аст, навишта гирад ё нусхабардор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Коршинос баъди 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монидани хулоса 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дадор аст, ки ба савол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иловагии раисикунанда,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z w:val="28"/>
          <w:szCs w:val="28"/>
        </w:rPr>
        <w:t>о ва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авоб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32. Мутахассис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сифати мутахассис шахсе даъват карда мешавад, ки дар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муайян дониши махсус ва та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рибаи коф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дорад.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Мутахассис барои додани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от ва пурра кардани андешаи худ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дорад бо маводи парванда шинос шавад,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бо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озати раисикунанда ба дигар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савол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Дар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олати бе сабаб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узрнок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озир нашудан ё саркаш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кардан аз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рои вазифа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худ мутахассис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авобгарии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иноят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кашида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33. Тар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Ба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сифати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умон шахсе даъват карда мешавад, ки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забони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забони иштирокчиёни мурофиаро, ки забони мурофиаи судиро намедонанд, озод дониста, гуфтуг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ва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ума карда метавонад.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умон 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дадор аст, ки бо даъвати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озир шуда, маводи ба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додашударо пурра ва ани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ума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умон дар сурати саркаш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намудан аз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озиршав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аз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рои вазифаи ба зиммааш гузошташуда ё дидаву дониста нодуруст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ума кардани мавод тиб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авобгар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кашида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БОБИ 7.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САЛО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ИЯТИ СУДИ КОНСТИТУТСИОНИИ</w:t>
      </w:r>
    </w:p>
    <w:p w:rsidR="00C02262" w:rsidRPr="00392980" w:rsidRDefault="00392980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34. Сало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ияти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 xml:space="preserve">1.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дорои сало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ияти конститутсионии  дар моддаи 89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ва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 пешбинишуда мебошад.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парванда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дар хусуси ба 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 доштани: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о,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як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ояи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укумати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-шартнома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байналмилалии эътибори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пайдонакардаи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вазорат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кумита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дигар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вакилони хал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Вилояти Мухтори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К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ӯҳ</w:t>
      </w:r>
      <w:r w:rsidRPr="00392980">
        <w:rPr>
          <w:rFonts w:ascii="Palatino Linotype" w:hAnsi="Palatino Linotype"/>
          <w:sz w:val="28"/>
          <w:szCs w:val="28"/>
        </w:rPr>
        <w:t>истони Бадахшон, вилоят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ри Душанбе ва раисони Вилояти Мухтори К</w:t>
      </w:r>
      <w:r w:rsidR="00392980" w:rsidRPr="00392980">
        <w:rPr>
          <w:rFonts w:ascii="Palatino Linotype" w:hAnsi="Palatino Linotype"/>
          <w:sz w:val="28"/>
          <w:szCs w:val="28"/>
        </w:rPr>
        <w:t>ӯҳ</w:t>
      </w:r>
      <w:r w:rsidRPr="00392980">
        <w:rPr>
          <w:rFonts w:ascii="Palatino Linotype" w:hAnsi="Palatino Linotype"/>
          <w:sz w:val="28"/>
          <w:szCs w:val="28"/>
        </w:rPr>
        <w:t>истони Бадахшон, вилоят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ри Душанбе;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вакилони хал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ру но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раисони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ру но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 -санад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худидоракунии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рак ва де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отро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инчунин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зеринро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менамояд: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-лои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аи та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йиру илова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воридшаванда, лои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дигар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 раъйпурсии умумихал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одшаванда;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си байни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давлатиро  доир ба сало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-дархости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рвандонро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>,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нисбат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аз тарафи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дахлдори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инчунин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</w:t>
      </w:r>
      <w:r w:rsidRPr="00392980">
        <w:rPr>
          <w:rFonts w:ascii="Palatino Linotype" w:hAnsi="Palatino Linotype"/>
          <w:sz w:val="28"/>
          <w:szCs w:val="28"/>
        </w:rPr>
        <w:lastRenderedPageBreak/>
        <w:t>парвандаи мушаххас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карда шудааст ва ба андешаи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боиси вайрон шудани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 озоди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конститутсиониашон гардидааст;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ваколат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дигареро, ки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 ва дигар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муайян кардаанд, 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ом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4.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дар сурати аз тарафи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содир шудани хиёнат ба давлат хулоса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мекунад.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35. Сало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ияти дигари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1.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худ: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Дастури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икистонро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матни Номаи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арсолаи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икистонро дар бораи вазъи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онунияти конститутсион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окима ва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котиби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интихоб мекунад;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масъалаи боздоштани ваколати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икистонро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ал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масъалаи таъин намудани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арима ва дигар чора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таъсиррасониро ба вайронкунандагони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фаъолияти дастго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карда, вобаста ба он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дахлдор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масъалаи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авасмандгардон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ба мукофот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намудани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кормандони дастго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 онро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ал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айат ва Низомномаи Ш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рои илмию машваратии назди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тасди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мекунад;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-дигар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фаъолияти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менамояд.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дорад дар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араёни омода намудани  парванда  барои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аз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ама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корхона, муассиса, дигар ташкилот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итти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одия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муассиса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илм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маълумоти заруриро дархост карда гирад, инчунин бо тартиби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арраргардида мутахассисонро ба кори эксперт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илмию </w:t>
      </w:r>
      <w:r w:rsidRPr="00392980">
        <w:rPr>
          <w:rFonts w:ascii="Palatino Linotype" w:hAnsi="Palatino Linotype"/>
          <w:spacing w:val="2"/>
          <w:sz w:val="28"/>
          <w:szCs w:val="28"/>
        </w:rPr>
        <w:t>машварат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алб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lastRenderedPageBreak/>
        <w:t>Моддаи 36. Дастури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дохилии фаъолияти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ки бо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мазкур танзим нагардидаанд, тавассути Дастури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танзим дароварда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37. Номаи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1.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ар сол ба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дар бораи вазъи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онунияти конститутсион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иртибот бо парванда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баррасишаванда Нома мефиристад. Нома дар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окима гардида, бо протокол ба расмият дароварда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инчунин метавонад ба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оид ба дигар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о,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умла доир ба таъмини волоияти меъёр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ва риояи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 озоди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конститутсионии инсон ва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рванд дар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аламрави  кишвар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 намояд.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БОБИ 8.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ТОБЕИЯТИ ПАРВАНДА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О БА СУДИ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38. Тобеияти парванда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 ба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мутоби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сало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ияташ, парванда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ое, ки дар моддаи 34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 пешбин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шудаанд, тобеият доранд.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инчунин парванда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дар бораи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 доштани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ие, ки дорои хусусияти махф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мебошанд, низ тобеият доранд.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Моддаи 39. Тобеияти чандин талаботи бо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ам ало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аманд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Дар сурати як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оя намудани чандин талаботи бо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 ало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аманд, ки баъзе аз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баъзеи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ба </w:t>
      </w:r>
      <w:r w:rsidRPr="00392980">
        <w:rPr>
          <w:rFonts w:ascii="Palatino Linotype" w:hAnsi="Palatino Linotype"/>
          <w:sz w:val="28"/>
          <w:szCs w:val="28"/>
        </w:rPr>
        <w:lastRenderedPageBreak/>
        <w:t>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омоти дигари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окимияти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тобеият доранд, дар Суди конститутсион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 тан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масъалае мавриди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 мегирад, ки ба 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амин суд тобеияти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дорад.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40. Субъект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ое, ки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и ба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 муро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иат карданро доранд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субъектони зерин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карданро доранд: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 доштани та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йиру илова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воридшаванда, лои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дигар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ое, ки ба раъйпурсии умумихал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карда мешаванд;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аласаи як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ояи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укумати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узви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вакили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Суди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Прокурори генералии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вакилони хал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Вилояти Мухтори К</w:t>
      </w:r>
      <w:r w:rsidR="00392980" w:rsidRPr="00392980">
        <w:rPr>
          <w:rFonts w:ascii="Palatino Linotype" w:hAnsi="Palatino Linotype"/>
          <w:sz w:val="28"/>
          <w:szCs w:val="28"/>
        </w:rPr>
        <w:t>ӯҳ</w:t>
      </w:r>
      <w:r w:rsidRPr="00392980">
        <w:rPr>
          <w:rFonts w:ascii="Palatino Linotype" w:hAnsi="Palatino Linotype"/>
          <w:sz w:val="28"/>
          <w:szCs w:val="28"/>
        </w:rPr>
        <w:t>истони Бадахшон, вилоят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ри Душанбе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як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ояи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укумати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шартнома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байналмилалии эътибори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пайдонакардаи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прокурори генералии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вакилони хал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Вилояти Мухтори К</w:t>
      </w:r>
      <w:r w:rsidR="00392980" w:rsidRPr="00392980">
        <w:rPr>
          <w:rFonts w:ascii="Palatino Linotype" w:hAnsi="Palatino Linotype"/>
          <w:sz w:val="28"/>
          <w:szCs w:val="28"/>
        </w:rPr>
        <w:t>ӯҳ</w:t>
      </w:r>
      <w:r w:rsidRPr="00392980">
        <w:rPr>
          <w:rFonts w:ascii="Palatino Linotype" w:hAnsi="Palatino Linotype"/>
          <w:sz w:val="28"/>
          <w:szCs w:val="28"/>
        </w:rPr>
        <w:t>истони Бадахшон, вилоят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ри Душанбе ва раисони Вилояти Мухтори К</w:t>
      </w:r>
      <w:r w:rsidR="00392980" w:rsidRPr="00392980">
        <w:rPr>
          <w:rFonts w:ascii="Palatino Linotype" w:hAnsi="Palatino Linotype"/>
          <w:sz w:val="28"/>
          <w:szCs w:val="28"/>
        </w:rPr>
        <w:t>ӯҳ</w:t>
      </w:r>
      <w:r w:rsidRPr="00392980">
        <w:rPr>
          <w:rFonts w:ascii="Palatino Linotype" w:hAnsi="Palatino Linotype"/>
          <w:sz w:val="28"/>
          <w:szCs w:val="28"/>
        </w:rPr>
        <w:t>истони Бадахшон, вилоят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ри Душанбе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</w:t>
      </w:r>
      <w:r w:rsidRPr="00392980">
        <w:rPr>
          <w:rFonts w:ascii="Palatino Linotype" w:hAnsi="Palatino Linotype"/>
          <w:sz w:val="28"/>
          <w:szCs w:val="28"/>
        </w:rPr>
        <w:lastRenderedPageBreak/>
        <w:t>доштани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вазорат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кумита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дигар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ма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аллии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окимияти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укумати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вазорат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дигар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,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умла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вакилони хал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Вилояти Мухтори К</w:t>
      </w:r>
      <w:r w:rsidR="00392980" w:rsidRPr="00392980">
        <w:rPr>
          <w:rFonts w:ascii="Palatino Linotype" w:hAnsi="Palatino Linotype"/>
          <w:sz w:val="28"/>
          <w:szCs w:val="28"/>
        </w:rPr>
        <w:t>ӯҳ</w:t>
      </w:r>
      <w:r w:rsidRPr="00392980">
        <w:rPr>
          <w:rFonts w:ascii="Palatino Linotype" w:hAnsi="Palatino Linotype"/>
          <w:sz w:val="28"/>
          <w:szCs w:val="28"/>
        </w:rPr>
        <w:t>истони Бадахшон, вилоят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ри Душанбе ва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ру но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раисони Вилояти Мухтори К</w:t>
      </w:r>
      <w:r w:rsidR="00392980" w:rsidRPr="00392980">
        <w:rPr>
          <w:rFonts w:ascii="Palatino Linotype" w:hAnsi="Palatino Linotype"/>
          <w:sz w:val="28"/>
          <w:szCs w:val="28"/>
        </w:rPr>
        <w:t>ӯҳ</w:t>
      </w:r>
      <w:r w:rsidRPr="00392980">
        <w:rPr>
          <w:rFonts w:ascii="Palatino Linotype" w:hAnsi="Palatino Linotype"/>
          <w:sz w:val="28"/>
          <w:szCs w:val="28"/>
        </w:rPr>
        <w:t>истони Бадахшон, вилоят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ри Душанбе ва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ру но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оид ба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с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байни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доир ба сало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ияташон;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ваколатдор оид ба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инсон дар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>,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аз тарафи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дахлдори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инчунин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ангоми баррасии парвандаи мушаххас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карда шудаанд ва  ба андешаи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боиси вайрон шудани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 озоди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конститутсионии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рвандон гардидаанд;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шахсони во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е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>,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аз тарафи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дахлдори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инчунин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нисбат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дар парвандаи мушаххас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карда шудаанд ва  ба андешаи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боиси вайрон шудани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 озоди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конститутсиониашон гардидаанд;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шахсони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>,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аз тарафи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дахлдори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инчунин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нисбат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дар парвандаи мушаххас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карда шудаанд ва ба андешаи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боиси вайрон шудани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 манфиат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конститутсиониашон гардидаанд;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дигар суд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(ба 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айр аз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икистон)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ё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</w:t>
      </w:r>
      <w:r w:rsidRPr="00392980">
        <w:rPr>
          <w:rFonts w:ascii="Palatino Linotype" w:hAnsi="Palatino Linotype"/>
          <w:sz w:val="28"/>
          <w:szCs w:val="28"/>
        </w:rPr>
        <w:lastRenderedPageBreak/>
        <w:t xml:space="preserve">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дар парвандаи мушаххас нисбат ба шахси во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е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намудаанд ё  бояд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намоянд.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БОБИ 9.</w:t>
      </w: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ТАРТИБИ 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Ғ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>ОЗ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 КАРДАНИ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ВА</w:t>
      </w: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БАРОИ БАРРАС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ОМОДА НАМУДАНИ ПАРВАНДА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41. Шакл ва мазмуни муро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иат ба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шакли хатт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сурат мегирад.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 ва шахсони мансабдори дар сархат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якум - чоруми моддаи 40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мазкур пешбинигардида ба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ва шахсони дар сархат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пан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</w:t>
      </w:r>
      <w:proofErr w:type="gramStart"/>
      <w:r w:rsidRPr="00392980">
        <w:rPr>
          <w:rFonts w:ascii="Palatino Linotype" w:hAnsi="Palatino Linotype"/>
          <w:sz w:val="28"/>
          <w:szCs w:val="28"/>
        </w:rPr>
        <w:t>м-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аштуми моддаи номбурда пешбинигардида бо дархост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мекунанд.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Дар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ва дархост бояд нишон дода шаванд: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номи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насаб, ном, номи падар, суро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аи шахси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 ё ном ва суро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аи ташкилот ё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насаб, ном, номи падар, суро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аи намояндаи шахси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иаткунанда ва ваколати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ном, суро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аи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насаб, ном ва номи падари шахси мансабдори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иро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абулкарда,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онибдор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 ва ба имзорасонида, ки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 доштани он мавриди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дода мешавад;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-ном, сана ва ра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ами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абул, манбаи интишор ва дигар маълумот оид ба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мавриди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с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ароргирифта;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далел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мушаххас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 надоштани меъёр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мушаххаси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>, ки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 талаб ва далел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худро бо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асоснок мекунад;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 xml:space="preserve">-вайроншавии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 озоди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мушаххаси конститутсионии инсон ва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рванд аз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ба андешаи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атнадошта;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ияти талаби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-меъёр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ва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мазкур, ки барои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 ба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-номг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>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ё дархост замимашаванда.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 ё дархостро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иаткунандаи дахлдор, ки дар моддаи 40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 пешбин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шудааст, имзо мекунад. Ба 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>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зерин замима карда мешаванд: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-нусхаи матни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>, ки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ати он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тарафи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иаткунанда пурра ё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исми 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идаи он мавриди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с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гирифтааст;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>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дар бораи ваколати намоянда, 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 xml:space="preserve">айр аз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ое, ки намояндаг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аз </w:t>
      </w:r>
      <w:proofErr w:type="gramStart"/>
      <w:r w:rsidRPr="00392980">
        <w:rPr>
          <w:rFonts w:ascii="Palatino Linotype" w:hAnsi="Palatino Linotype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и вазифа амал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5. Ба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>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ое, ки ба забони дигар навишта шудаанд,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умаи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z w:val="28"/>
          <w:szCs w:val="28"/>
        </w:rPr>
        <w:t>о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ба забони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замима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6.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ё дархост ва замимаи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теъдоди на камтар аз 10 нусха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 карда мешавад. Бо </w:t>
      </w:r>
      <w:proofErr w:type="gramStart"/>
      <w:r w:rsidRPr="00392980">
        <w:rPr>
          <w:rFonts w:ascii="Palatino Linotype" w:hAnsi="Palatino Linotype"/>
          <w:sz w:val="28"/>
          <w:szCs w:val="28"/>
        </w:rPr>
        <w:t>талаби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судя тарафи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 бояд ми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дори дигари нусхаи ин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>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7. Ба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 ва дархост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 xml:space="preserve">ат оид ба пардохти </w:t>
      </w:r>
      <w:proofErr w:type="gramStart"/>
      <w:r w:rsidRPr="00392980">
        <w:rPr>
          <w:rFonts w:ascii="Palatino Linotype" w:hAnsi="Palatino Linotype"/>
          <w:sz w:val="28"/>
          <w:szCs w:val="28"/>
        </w:rPr>
        <w:t>бо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замима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42. Му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лати бо дархост муро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иат кардан ба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Субъект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 метавонанд дар давоми шаш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аз р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зи нисбат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 карда  шудани 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 дахлдор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ё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дар он татби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шудаи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дархост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 намоянд.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lastRenderedPageBreak/>
        <w:t>Моддаи 43. Баррасии пешни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оду дархост дар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Раиси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 ё дархости воридшударо ба як ё якчанд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барои ом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зиш ва сан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иш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Судя ё 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ё дархостро сан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ида, дар муддати як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ба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бораи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proofErr w:type="gramStart"/>
      <w:r w:rsidRPr="00392980">
        <w:rPr>
          <w:rFonts w:ascii="Palatino Linotype" w:hAnsi="Palatino Linotype"/>
          <w:sz w:val="28"/>
          <w:szCs w:val="28"/>
        </w:rPr>
        <w:t>оз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намудани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рад намудан аз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ози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манзур менамоянд.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оди судя ё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икистонро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карда, дар бораи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proofErr w:type="gramStart"/>
      <w:r w:rsidRPr="00392980">
        <w:rPr>
          <w:rFonts w:ascii="Palatino Linotype" w:hAnsi="Palatino Linotype"/>
          <w:sz w:val="28"/>
          <w:szCs w:val="28"/>
        </w:rPr>
        <w:t>оз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намудани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таъинот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менамояд ва ба судя ё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супориш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ад, ки парвандаро барои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тайёр намоянд ё дар бораи рад намудани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ози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таъинот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менамояд. Дар ин хусус  ба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 хатт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392980">
        <w:rPr>
          <w:rFonts w:ascii="Palatino Linotype" w:hAnsi="Palatino Linotype"/>
          <w:sz w:val="28"/>
          <w:szCs w:val="28"/>
        </w:rPr>
        <w:t>хабар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дода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Нусхаи таъинот дар бораи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proofErr w:type="gramStart"/>
      <w:r w:rsidRPr="00392980">
        <w:rPr>
          <w:rFonts w:ascii="Palatino Linotype" w:hAnsi="Palatino Linotype"/>
          <w:sz w:val="28"/>
          <w:szCs w:val="28"/>
        </w:rPr>
        <w:t>оз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намудани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иаткунанда, нусхаи таъинот дар бораи рад намудан аз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ози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лати пан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 шабонар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з ба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 фиристода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5. Дар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олати такроран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кардан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оид ба масъалае, ки дар хусуси он таъиноти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бораи рад намудан аз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ози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мав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уд аст, ба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иаткунанда нусхаи таъинот дода шуда,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амзамон ба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 дар бораи минбаъд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атъ намудани мукотиба оид ба масъалаи мазкур хабар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6. Дар сурати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оз гардидани мурофиаи суд</w:t>
      </w:r>
      <w:proofErr w:type="gramStart"/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метавонад бо таъиноташ амали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мавриди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с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ароргирифтаро то баррасии парванда боздорад.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44. Асос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 баррасии парванда дар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Асос барои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гардидани парванда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ё дархости хатт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шумор меравад, ки тиб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талаботи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мазкур оварда шуда бошад.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2. Ба баррасии парванда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ошкор гаштани номуайян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масъалаи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як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ояи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укумати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дигар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омоти давлатию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шартнома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байналмилалии эътибори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пайдонакардаи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с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байни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доир ба сало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дигаре, ки аз сало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бармеоянд, асос мегардад.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Асос барои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намудани парванда дар хусуси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 доштани лои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аи та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йиру илова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воридшаванда ё лои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дигар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 раъйпурсии умумихал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одшаванда,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оди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ё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шумор меравад.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45. Рад кардан аз 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ғ</w:t>
      </w:r>
      <w:r w:rsidRPr="00392980">
        <w:rPr>
          <w:rFonts w:ascii="Palatino Linotype" w:hAnsi="Palatino Linotype"/>
          <w:b/>
          <w:bCs/>
          <w:sz w:val="28"/>
          <w:szCs w:val="28"/>
        </w:rPr>
        <w:t>ози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1.Суди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ози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маврид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зерин рад мекунад: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набудани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  ё дархост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ати шаклу мазмун ба талаботи моддаи 41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 ё набудани асос барои баррасии парванда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аз тарафи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омот ё шахси (субъекти)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иатнадошта ворид шудани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ё дархост;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агар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иати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одшуда 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ти тобеияти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надошта бошад;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аз тарафи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пеш аз ин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шудани масъалаи дар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ё дархост зикршуда ва дар ин бора мав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уд будани санади дахлдори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- гузаштани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лати шашмо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аи бо дархост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кардан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аз эътибор со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ит дониста шудани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ё 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 доштани он зери шуб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дода шудааст.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46. Омода намудани парванда барои баррас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дар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1. Судяи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р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и мурофиаи судии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озкардашуда бояд дар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лати ду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парвандаро барои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омода намояд. Барои ин 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аз р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и парванда муайян намуда,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 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дадори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мурофиавиашонро, ки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амин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пешбин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кардааст, фа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монда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ад, барои гирифтани далел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кардани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мусоидат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тарафи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иаткунандаро мепурсад;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>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z w:val="28"/>
          <w:szCs w:val="28"/>
        </w:rPr>
        <w:t>о ва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маълумоти дигари ба парванда дахлдоштаро талаб карда мегирад;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шахсони дахлдори мансабдорро мепурсад;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-дар сурати зарурат олимон, кормандони амалиро ба сифати мутахассисон, коршиносон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алб мекунад, барои гузаронидани тафтишу та</w:t>
      </w:r>
      <w:r w:rsidR="00392980" w:rsidRPr="00392980">
        <w:rPr>
          <w:rFonts w:ascii="Palatino Linotype" w:hAnsi="Palatino Linotype"/>
          <w:sz w:val="28"/>
          <w:szCs w:val="28"/>
        </w:rPr>
        <w:t>ҳқ</w:t>
      </w:r>
      <w:proofErr w:type="gramStart"/>
      <w:r w:rsidRPr="00392980">
        <w:rPr>
          <w:rFonts w:ascii="Palatino Linotype" w:hAnsi="Palatino Linotype"/>
          <w:sz w:val="28"/>
          <w:szCs w:val="28"/>
        </w:rPr>
        <w:t>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ва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экспертиза супориш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доираи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мутахассисон, коршиносонро муайян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-масъалаи дар як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як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оя намудани талаботи бо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 ало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аманд, ки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 тобеият доранд ё аз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ам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удо кардани талаботи ба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омоти дигари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окимияти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тобеиятдоштаро, ки дар як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из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ор шудаанд,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ал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дар бораи боздоштани  амали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мавриди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с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ароргирифта то баррасии парванда, инчунин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атъ кардани пешбурди парванда дар сурати бо ихтиёри худ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ё дархостро пас гирифтани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иаткунанда ё дар сурати бекор кардан ё беэътибор донистани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ии мавриди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с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ароргирифта, таклиф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- на дертар аз да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р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з то о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ози баргузории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нусха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маводи зарурии парвандаро ба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дар сурати зарурат ба дигар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месупорад;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бораи таъин кардани парванда барои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таклиф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мекунад;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-иштирокчиёни мурофиаи судиро оид ба баргузории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хабардор намуда, иштироки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таъмин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барои таъмин намудани баррасии сарива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тии парванда дигар амал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Раиси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метавонад барои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омода намудани парвандаро ба якчанд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супорида,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лати омода кардани онро то як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дароз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47. Ба баррасии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 таъин намудани парванда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Агар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парвандаро барои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таври коф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омодашуда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исобад, дар хусуси таъин намудани он барои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таъинот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менамояд.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БОБИ 10.</w:t>
      </w:r>
    </w:p>
    <w:p w:rsidR="00C02262" w:rsidRPr="00392980" w:rsidRDefault="00C02262" w:rsidP="00C02262">
      <w:pPr>
        <w:pStyle w:val="a4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БАРРАСИИ ПАРВАНДА АЗ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ОНИБИ СУДИ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Моддаи 48. Му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лати баррасии парванда дар</w:t>
      </w:r>
      <w:proofErr w:type="gramStart"/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 xml:space="preserve">уди конститутсионии  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Парванда дар Суди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икистон дар давоми шаш мо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аз 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pacing w:val="-1"/>
          <w:sz w:val="28"/>
          <w:szCs w:val="28"/>
        </w:rPr>
        <w:t>ӯ</w:t>
      </w:r>
      <w:r w:rsidRPr="00392980">
        <w:rPr>
          <w:rFonts w:ascii="Palatino Linotype" w:hAnsi="Palatino Linotype"/>
          <w:spacing w:val="-1"/>
          <w:sz w:val="28"/>
          <w:szCs w:val="28"/>
        </w:rPr>
        <w:t>зи  ворид шудани муро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иат (пешни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од ё дархост) баррас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Моддаи 49. Тартиби баррасии парванда дар</w:t>
      </w:r>
      <w:proofErr w:type="gramStart"/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 xml:space="preserve">уди конститутсионии  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1. Парванда дар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та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ти раисии Раиси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икистон (раисикунанда) баррас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карда мешавад. Тартиби пешбурди ма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лисро раисикунанда муайян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lastRenderedPageBreak/>
        <w:t>2. Раисикунанда: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дар ва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ти таъиншуда мурофиаи судии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>уди конститутсиониро мекушояд;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парвандаеро, ки бояд баррас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шавад, эълон менамояд;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озир будани шумораи кофии судя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о ва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 таъмини та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ияи протоколро муайян мекунад;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ба судя - котиби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икистон барои маър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ӯ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за дар бораи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узур доштани иштирокчиёни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>, шо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идон, мутахассисон, коршиносони даъватшуда ва сабаб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озир нашудани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сухан меди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ад;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ба тараф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у 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дадори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ва ба шахсони даъватшуда 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дадори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 ва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авобгарии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оро мефа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монад;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аз иштирокчиёни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дархост доштани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оро дар хусуси даъват кардани шо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идон, мутахассисон ва коршиносони иловаг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>, далел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иловагиро мепурсад ва масъала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ои дигареро, ки дар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араёни ма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лис ба миён меоянд, барои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ал кардан ба му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окимаи суд мегузорад;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ғ</w:t>
      </w:r>
      <w:r w:rsidRPr="00392980">
        <w:rPr>
          <w:rFonts w:ascii="Palatino Linotype" w:hAnsi="Palatino Linotype"/>
          <w:spacing w:val="-1"/>
          <w:sz w:val="28"/>
          <w:szCs w:val="28"/>
        </w:rPr>
        <w:t>ози мо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иятан баррас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намудани парвандаро эълон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3. Баррасии парванда аз баромади судяи маър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ӯ</w:t>
      </w:r>
      <w:r w:rsidRPr="00392980">
        <w:rPr>
          <w:rFonts w:ascii="Palatino Linotype" w:hAnsi="Palatino Linotype"/>
          <w:spacing w:val="-1"/>
          <w:sz w:val="28"/>
          <w:szCs w:val="28"/>
        </w:rPr>
        <w:t>закунанда 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ғ</w:t>
      </w:r>
      <w:r w:rsidRPr="00392980">
        <w:rPr>
          <w:rFonts w:ascii="Palatino Linotype" w:hAnsi="Palatino Linotype"/>
          <w:spacing w:val="-1"/>
          <w:sz w:val="28"/>
          <w:szCs w:val="28"/>
        </w:rPr>
        <w:t>оз меёбад, ки вай мо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ияти парванда, сабабу асос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баррасии он, мазмуни маводи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уда, инчунин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авоб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ояшро ба савол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судя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икистон баён мекунад, сипас бояд шар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 баёни тараф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шунида шавад. Ба тараф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 мумкин аст 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савол</w:t>
      </w:r>
      <w:proofErr w:type="gramEnd"/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 дода шаванд.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4. Агар зарурати пурсиши шо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идон ва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алби мутахассисон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уд бошад, пеш аз пурсиши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раисикунанда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оро дар бораи ба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авобгарии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иноят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кашида шудан, барои саркаш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кардан аз додани нишондод ва ё нишондоди бардур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ӯғ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додан ого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5. Дар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мумкин аст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ҷҷ</w:t>
      </w:r>
      <w:r w:rsidRPr="00392980">
        <w:rPr>
          <w:rFonts w:ascii="Palatino Linotype" w:hAnsi="Palatino Linotype"/>
          <w:spacing w:val="-1"/>
          <w:sz w:val="28"/>
          <w:szCs w:val="28"/>
        </w:rPr>
        <w:t>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эълон гарданд ва суханронии шахсони даъватшуда шунида 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6. Баъд аз ба охир расидани та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ҳқ</w:t>
      </w:r>
      <w:r w:rsidRPr="00392980">
        <w:rPr>
          <w:rFonts w:ascii="Palatino Linotype" w:hAnsi="Palatino Linotype"/>
          <w:spacing w:val="-1"/>
          <w:sz w:val="28"/>
          <w:szCs w:val="28"/>
        </w:rPr>
        <w:t>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и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 шар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у баёнот ва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ҷҷ</w:t>
      </w:r>
      <w:r w:rsidRPr="00392980">
        <w:rPr>
          <w:rFonts w:ascii="Palatino Linotype" w:hAnsi="Palatino Linotype"/>
          <w:spacing w:val="-1"/>
          <w:sz w:val="28"/>
          <w:szCs w:val="28"/>
        </w:rPr>
        <w:t>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суханронии хотимавии тараф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шунида мешавад, агар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баромад кардан хо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7. Агар суд та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ҳқ</w:t>
      </w:r>
      <w:r w:rsidRPr="00392980">
        <w:rPr>
          <w:rFonts w:ascii="Palatino Linotype" w:hAnsi="Palatino Linotype"/>
          <w:spacing w:val="-1"/>
          <w:sz w:val="28"/>
          <w:szCs w:val="28"/>
        </w:rPr>
        <w:t>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оти масъала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оро тамомшуда шуморад, раисикунанда ба итмом расидани баррасии масъаларо эълон мекунад ва суд ба хонаи машварат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меравад.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8. Дар хонаи машварат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ар 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як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 судя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еи худро оид ба масъалаи баррасишаванда озодона баён мекунад ва раисикунанда аз дигар судя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ои </w:t>
      </w:r>
      <w:r w:rsidRPr="00392980">
        <w:rPr>
          <w:rFonts w:ascii="Palatino Linotype" w:hAnsi="Palatino Linotype"/>
          <w:spacing w:val="-1"/>
          <w:sz w:val="28"/>
          <w:szCs w:val="28"/>
        </w:rPr>
        <w:lastRenderedPageBreak/>
        <w:t>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еашон номуайян хо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иш менамояд, ки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низ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еашонро оид ба масъалаи баррасишаванда ани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намоянд.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9. Баъд аз ба имзо расидани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арори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абулкардаи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икистон раисикунанда ё яке аз судя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онро дар ма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лисго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эълон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 xml:space="preserve">Моддаи 50. 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атъ намудани пешбурди парванда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1. Пешбурди парванда аз тарафи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икистон дар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ои зерин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атъ карда мешавад: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-агар дар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араёни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муайян карда шавад, ки масъалаи танзимнамудаи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қӣ</w:t>
      </w:r>
      <w:r w:rsidRPr="00392980">
        <w:rPr>
          <w:rFonts w:ascii="Palatino Linotype" w:hAnsi="Palatino Linotype"/>
          <w:spacing w:val="-1"/>
          <w:sz w:val="28"/>
          <w:szCs w:val="28"/>
        </w:rPr>
        <w:t>,  тавзе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>уди Ол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ва Суди Олии 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икистон, ки муайян намудани мувофи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ати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ба Конститутсияи (Сар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икистон барои сан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иш пешни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од шудааст, инчунин ба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с миёни ма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оид ба сало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ият дар Конститутсияи (Сар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>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икистон пешбин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нашудааст ё бо хусусият ва 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амияти худ та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ти  тобеияти Суди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арор надорад;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ихтиёран даст кашидани муро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иаткунанда аз талаботи дар муро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иаташ нишондодашуда;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бекор кардан ё аз эътибор со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ит дониста шудани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онун, дигар  санади меъёрии 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қӣ</w:t>
      </w:r>
      <w:r w:rsidRPr="00392980">
        <w:rPr>
          <w:rFonts w:ascii="Palatino Linotype" w:hAnsi="Palatino Linotype"/>
          <w:spacing w:val="-1"/>
          <w:sz w:val="28"/>
          <w:szCs w:val="28"/>
        </w:rPr>
        <w:t>, тавзе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>уди Ол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ва Суди Олии 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икистон, ки муайян намудани мувофи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ати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ба Конститутсияи (Сар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икистон мавриди баррасии Суди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арор дорад;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- дигар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ое, ки аз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онуни конститутсионии мазкур бармеоянд.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2. Даст кашидани муро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иаткунанда аз талаботи дар муро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иаташ  нишондодашуда дар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то ба хонаи машварат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даромадани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айати суд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абул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3. Дар бораи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атъ кардани пешбурди парванда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икистон таъинот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абул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Моддаи 51. Мав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уф гузоштани мурофиаи суд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1.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метавонад дар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зерин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уф гузошта шавад, агар: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суд тайёрии парвандаро нокифоя ва ом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ӯ</w:t>
      </w:r>
      <w:r w:rsidRPr="00392980">
        <w:rPr>
          <w:rFonts w:ascii="Palatino Linotype" w:hAnsi="Palatino Linotype"/>
          <w:spacing w:val="-1"/>
          <w:sz w:val="28"/>
          <w:szCs w:val="28"/>
        </w:rPr>
        <w:t>зиши иловагии онро зарур шуморад;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lastRenderedPageBreak/>
        <w:t>-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уф гузоштани мурофиаи судиро 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ягон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 судя ё намояндаи тараф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талаб намояд ва асос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овардаи он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эътимоднок шуморида шаванд;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дар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шумораи 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зарурии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 судя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узур надошта бошад;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- 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яке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 аз тараф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 ом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ӯ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зиши иловагии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ҷҷ</w:t>
      </w:r>
      <w:r w:rsidRPr="00392980">
        <w:rPr>
          <w:rFonts w:ascii="Palatino Linotype" w:hAnsi="Palatino Linotype"/>
          <w:spacing w:val="-1"/>
          <w:sz w:val="28"/>
          <w:szCs w:val="28"/>
        </w:rPr>
        <w:t>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оеро, ки тарафи дигар пешни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од намудааст, дархост намояд;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тараф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о, шо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идон, мутахассисон ва коршиносон,  ки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узурашон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атм</w:t>
      </w:r>
      <w:proofErr w:type="gramEnd"/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дониста шудааст,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озир нашуда бошанд ё агар зарурати таъин намудани экспертиза ва талаб намудани далел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иловаг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ба миён омада бошад;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ҷҷ</w:t>
      </w:r>
      <w:r w:rsidRPr="00392980">
        <w:rPr>
          <w:rFonts w:ascii="Palatino Linotype" w:hAnsi="Palatino Linotype"/>
          <w:spacing w:val="-1"/>
          <w:sz w:val="28"/>
          <w:szCs w:val="28"/>
        </w:rPr>
        <w:t>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дархостшуда, ки барои баррасии парванда мо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иятан заруранд, сари 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ва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т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 пешни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од нашуда бошанд;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объективие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уд бошанд, ки аз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ониби суд узрнок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исобида шаванд;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- дигар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ое, ки суд асоснок мешуморад.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2. Дар бораи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уф гузоштани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таъинот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абул карда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3. Баррасии парванда аз тарафи суд баъд аз бартараф шудани асоси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уфгузор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аз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амон мар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илае, ки мав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уф гузошта шуда буд, идома дода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-1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-1"/>
          <w:sz w:val="28"/>
          <w:szCs w:val="28"/>
        </w:rPr>
        <w:t>Моддаи 52. Боздоштани мурофиаи суд</w:t>
      </w:r>
      <w:r w:rsidR="00392980" w:rsidRPr="00392980">
        <w:rPr>
          <w:rFonts w:ascii="Palatino Linotype" w:hAnsi="Palatino Linotype"/>
          <w:b/>
          <w:bCs/>
          <w:spacing w:val="-1"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1. Суди конститутсионии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>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икистон метавонад мурофиаи судиро дар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зерин боздорад: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фавти ша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рванд-тарафи мурофиаи суд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>, агар муносибат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ба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сноки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pacing w:val="-1"/>
          <w:sz w:val="28"/>
          <w:szCs w:val="28"/>
        </w:rPr>
        <w:t>қӣ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ворисии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иро 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озат ди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ғ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айри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обили амал эътироф намудани тараф ё набудани намояндаи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онунии шахсе, ки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ғ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айри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>обили амал эътироф шудааст;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дар муассисаи табобат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ӣ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ё дар сафари хизматии давомнок будани тараф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о, ки бо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ҷҷ</w:t>
      </w:r>
      <w:r w:rsidRPr="00392980">
        <w:rPr>
          <w:rFonts w:ascii="Palatino Linotype" w:hAnsi="Palatino Linotype"/>
          <w:spacing w:val="-1"/>
          <w:sz w:val="28"/>
          <w:szCs w:val="28"/>
        </w:rPr>
        <w:t>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ои дахлдор тасди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қ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 мегарданд;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>- ба ву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ҷ</w:t>
      </w:r>
      <w:r w:rsidRPr="00392980">
        <w:rPr>
          <w:rFonts w:ascii="Palatino Linotype" w:hAnsi="Palatino Linotype"/>
          <w:spacing w:val="-1"/>
          <w:sz w:val="28"/>
          <w:szCs w:val="28"/>
        </w:rPr>
        <w:t>уд омадани зарурати гирифтани хулосаи коршинос.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-1"/>
          <w:sz w:val="28"/>
          <w:szCs w:val="28"/>
        </w:rPr>
      </w:pPr>
      <w:r w:rsidRPr="00392980">
        <w:rPr>
          <w:rFonts w:ascii="Palatino Linotype" w:hAnsi="Palatino Linotype"/>
          <w:spacing w:val="-1"/>
          <w:sz w:val="28"/>
          <w:szCs w:val="28"/>
        </w:rPr>
        <w:t xml:space="preserve">2. Мурофиаи судии боздошташуда баъд аз бартараф гардидани  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ое, ки барои боздоштани он асос шуда буданд, о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ғ</w:t>
      </w:r>
      <w:proofErr w:type="gramStart"/>
      <w:r w:rsidRPr="00392980">
        <w:rPr>
          <w:rFonts w:ascii="Palatino Linotype" w:hAnsi="Palatino Linotype"/>
          <w:spacing w:val="-1"/>
          <w:sz w:val="28"/>
          <w:szCs w:val="28"/>
        </w:rPr>
        <w:t>оз</w:t>
      </w:r>
      <w:proofErr w:type="gramEnd"/>
      <w:r w:rsidRPr="00392980">
        <w:rPr>
          <w:rFonts w:ascii="Palatino Linotype" w:hAnsi="Palatino Linotype"/>
          <w:spacing w:val="-1"/>
          <w:sz w:val="28"/>
          <w:szCs w:val="28"/>
        </w:rPr>
        <w:t xml:space="preserve"> карда шуда, му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>окимаи парванда аз мар</w:t>
      </w:r>
      <w:r w:rsidR="00392980" w:rsidRPr="00392980">
        <w:rPr>
          <w:rFonts w:ascii="Palatino Linotype" w:hAnsi="Palatino Linotype"/>
          <w:spacing w:val="-1"/>
          <w:sz w:val="28"/>
          <w:szCs w:val="28"/>
        </w:rPr>
        <w:t>ҳ</w:t>
      </w:r>
      <w:r w:rsidRPr="00392980">
        <w:rPr>
          <w:rFonts w:ascii="Palatino Linotype" w:hAnsi="Palatino Linotype"/>
          <w:spacing w:val="-1"/>
          <w:sz w:val="28"/>
          <w:szCs w:val="28"/>
        </w:rPr>
        <w:t xml:space="preserve">илае, ки боздошта шуда буд, давом дода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53. 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ибати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озир нашудани тараф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>о ва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 намояндагони он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 ба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</w:p>
    <w:p w:rsidR="00C02262" w:rsidRPr="00392980" w:rsidRDefault="00392980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Ҳ</w:t>
      </w:r>
      <w:r w:rsidR="00C02262" w:rsidRPr="00392980">
        <w:rPr>
          <w:rFonts w:ascii="Palatino Linotype" w:hAnsi="Palatino Linotype"/>
          <w:sz w:val="28"/>
          <w:szCs w:val="28"/>
        </w:rPr>
        <w:t>озир нашудани яке аз тараф</w:t>
      </w:r>
      <w:r w:rsidRPr="00392980">
        <w:rPr>
          <w:rFonts w:ascii="Palatino Linotype" w:hAnsi="Palatino Linotype"/>
          <w:sz w:val="28"/>
          <w:szCs w:val="28"/>
        </w:rPr>
        <w:t>ҳ</w:t>
      </w:r>
      <w:r w:rsidR="00C02262" w:rsidRPr="00392980">
        <w:rPr>
          <w:rFonts w:ascii="Palatino Linotype" w:hAnsi="Palatino Linotype"/>
          <w:sz w:val="28"/>
          <w:szCs w:val="28"/>
        </w:rPr>
        <w:t>о ё намояндагони он</w:t>
      </w:r>
      <w:r w:rsidRPr="00392980">
        <w:rPr>
          <w:rFonts w:ascii="Palatino Linotype" w:hAnsi="Palatino Linotype"/>
          <w:sz w:val="28"/>
          <w:szCs w:val="28"/>
        </w:rPr>
        <w:t>ҳ</w:t>
      </w:r>
      <w:r w:rsidR="00C02262" w:rsidRPr="00392980">
        <w:rPr>
          <w:rFonts w:ascii="Palatino Linotype" w:hAnsi="Palatino Linotype"/>
          <w:sz w:val="28"/>
          <w:szCs w:val="28"/>
        </w:rPr>
        <w:t>о ба мурофиаи суд</w:t>
      </w:r>
      <w:r w:rsidRPr="00392980">
        <w:rPr>
          <w:rFonts w:ascii="Palatino Linotype" w:hAnsi="Palatino Linotype"/>
          <w:sz w:val="28"/>
          <w:szCs w:val="28"/>
        </w:rPr>
        <w:t>ӣ</w:t>
      </w:r>
      <w:r w:rsidR="00C02262" w:rsidRPr="00392980">
        <w:rPr>
          <w:rFonts w:ascii="Palatino Linotype" w:hAnsi="Palatino Linotype"/>
          <w:sz w:val="28"/>
          <w:szCs w:val="28"/>
        </w:rPr>
        <w:t xml:space="preserve">, ки дар бораи </w:t>
      </w:r>
      <w:proofErr w:type="gramStart"/>
      <w:r w:rsidR="00C02262" w:rsidRPr="00392980">
        <w:rPr>
          <w:rFonts w:ascii="Palatino Linotype" w:hAnsi="Palatino Linotype"/>
          <w:sz w:val="28"/>
          <w:szCs w:val="28"/>
        </w:rPr>
        <w:t>ва</w:t>
      </w:r>
      <w:r w:rsidRPr="00392980">
        <w:rPr>
          <w:rFonts w:ascii="Palatino Linotype" w:hAnsi="Palatino Linotype"/>
          <w:sz w:val="28"/>
          <w:szCs w:val="28"/>
        </w:rPr>
        <w:t>қ</w:t>
      </w:r>
      <w:r w:rsidR="00C02262" w:rsidRPr="00392980">
        <w:rPr>
          <w:rFonts w:ascii="Palatino Linotype" w:hAnsi="Palatino Linotype"/>
          <w:sz w:val="28"/>
          <w:szCs w:val="28"/>
        </w:rPr>
        <w:t>т</w:t>
      </w:r>
      <w:proofErr w:type="gramEnd"/>
      <w:r w:rsidR="00C02262" w:rsidRPr="00392980">
        <w:rPr>
          <w:rFonts w:ascii="Palatino Linotype" w:hAnsi="Palatino Linotype"/>
          <w:sz w:val="28"/>
          <w:szCs w:val="28"/>
        </w:rPr>
        <w:t xml:space="preserve"> ва </w:t>
      </w:r>
      <w:r w:rsidRPr="00392980">
        <w:rPr>
          <w:rFonts w:ascii="Palatino Linotype" w:hAnsi="Palatino Linotype"/>
          <w:sz w:val="28"/>
          <w:szCs w:val="28"/>
        </w:rPr>
        <w:t>ҷ</w:t>
      </w:r>
      <w:r w:rsidR="00C02262" w:rsidRPr="00392980">
        <w:rPr>
          <w:rFonts w:ascii="Palatino Linotype" w:hAnsi="Palatino Linotype"/>
          <w:sz w:val="28"/>
          <w:szCs w:val="28"/>
        </w:rPr>
        <w:t>ои гузаронидани мурофиаи суд</w:t>
      </w:r>
      <w:r w:rsidRPr="00392980">
        <w:rPr>
          <w:rFonts w:ascii="Palatino Linotype" w:hAnsi="Palatino Linotype"/>
          <w:sz w:val="28"/>
          <w:szCs w:val="28"/>
        </w:rPr>
        <w:t>ӣ</w:t>
      </w:r>
      <w:r w:rsidR="00C02262" w:rsidRPr="00392980">
        <w:rPr>
          <w:rFonts w:ascii="Palatino Linotype" w:hAnsi="Palatino Linotype"/>
          <w:sz w:val="28"/>
          <w:szCs w:val="28"/>
        </w:rPr>
        <w:t xml:space="preserve"> ба таври дахлдор хабардор карда шудаанд, барои баррасии парванда монеъ шуда наметавонад. Дар баробари ин, агар баррасии парванда дар </w:t>
      </w:r>
      <w:r w:rsidRPr="00392980">
        <w:rPr>
          <w:rFonts w:ascii="Palatino Linotype" w:hAnsi="Palatino Linotype"/>
          <w:sz w:val="28"/>
          <w:szCs w:val="28"/>
        </w:rPr>
        <w:t>ҳ</w:t>
      </w:r>
      <w:r w:rsidR="00C02262" w:rsidRPr="00392980">
        <w:rPr>
          <w:rFonts w:ascii="Palatino Linotype" w:hAnsi="Palatino Linotype"/>
          <w:sz w:val="28"/>
          <w:szCs w:val="28"/>
        </w:rPr>
        <w:t>олати иштирок накардани яке аз тараф</w:t>
      </w:r>
      <w:r w:rsidRPr="00392980">
        <w:rPr>
          <w:rFonts w:ascii="Palatino Linotype" w:hAnsi="Palatino Linotype"/>
          <w:sz w:val="28"/>
          <w:szCs w:val="28"/>
        </w:rPr>
        <w:t>ҳ</w:t>
      </w:r>
      <w:r w:rsidR="00C02262" w:rsidRPr="00392980">
        <w:rPr>
          <w:rFonts w:ascii="Palatino Linotype" w:hAnsi="Palatino Linotype"/>
          <w:sz w:val="28"/>
          <w:szCs w:val="28"/>
        </w:rPr>
        <w:t xml:space="preserve">о ё намояндагони </w:t>
      </w:r>
      <w:proofErr w:type="gramStart"/>
      <w:r w:rsidR="00C02262" w:rsidRPr="00392980">
        <w:rPr>
          <w:rFonts w:ascii="Palatino Linotype" w:hAnsi="Palatino Linotype"/>
          <w:sz w:val="28"/>
          <w:szCs w:val="28"/>
        </w:rPr>
        <w:t>он</w:t>
      </w:r>
      <w:proofErr w:type="gramEnd"/>
      <w:r w:rsidRPr="00392980">
        <w:rPr>
          <w:rFonts w:ascii="Palatino Linotype" w:hAnsi="Palatino Linotype"/>
          <w:sz w:val="28"/>
          <w:szCs w:val="28"/>
        </w:rPr>
        <w:t>ҳ</w:t>
      </w:r>
      <w:r w:rsidR="00C02262" w:rsidRPr="00392980">
        <w:rPr>
          <w:rFonts w:ascii="Palatino Linotype" w:hAnsi="Palatino Linotype"/>
          <w:sz w:val="28"/>
          <w:szCs w:val="28"/>
        </w:rPr>
        <w:t xml:space="preserve">о </w:t>
      </w:r>
      <w:r w:rsidRPr="00392980">
        <w:rPr>
          <w:rFonts w:ascii="Palatino Linotype" w:hAnsi="Palatino Linotype"/>
          <w:sz w:val="28"/>
          <w:szCs w:val="28"/>
        </w:rPr>
        <w:t>ғ</w:t>
      </w:r>
      <w:r w:rsidR="00C02262" w:rsidRPr="00392980">
        <w:rPr>
          <w:rFonts w:ascii="Palatino Linotype" w:hAnsi="Palatino Linotype"/>
          <w:sz w:val="28"/>
          <w:szCs w:val="28"/>
        </w:rPr>
        <w:t xml:space="preserve">айриимкон бошад ё тарафи мазкур дар бораи иштирокаш </w:t>
      </w:r>
      <w:r w:rsidRPr="00392980">
        <w:rPr>
          <w:rFonts w:ascii="Palatino Linotype" w:hAnsi="Palatino Linotype"/>
          <w:sz w:val="28"/>
          <w:szCs w:val="28"/>
        </w:rPr>
        <w:t>ҳ</w:t>
      </w:r>
      <w:r w:rsidR="00C02262" w:rsidRPr="00392980">
        <w:rPr>
          <w:rFonts w:ascii="Palatino Linotype" w:hAnsi="Palatino Linotype"/>
          <w:sz w:val="28"/>
          <w:szCs w:val="28"/>
        </w:rPr>
        <w:t>ангоми баррасии парванда хабар дода бошад, мурофиаи суд</w:t>
      </w:r>
      <w:r w:rsidRPr="00392980">
        <w:rPr>
          <w:rFonts w:ascii="Palatino Linotype" w:hAnsi="Palatino Linotype"/>
          <w:sz w:val="28"/>
          <w:szCs w:val="28"/>
        </w:rPr>
        <w:t>ӣ</w:t>
      </w:r>
      <w:r w:rsidR="00C02262" w:rsidRPr="00392980">
        <w:rPr>
          <w:rFonts w:ascii="Palatino Linotype" w:hAnsi="Palatino Linotype"/>
          <w:sz w:val="28"/>
          <w:szCs w:val="28"/>
        </w:rPr>
        <w:t xml:space="preserve"> мав</w:t>
      </w:r>
      <w:r w:rsidRPr="00392980">
        <w:rPr>
          <w:rFonts w:ascii="Palatino Linotype" w:hAnsi="Palatino Linotype"/>
          <w:sz w:val="28"/>
          <w:szCs w:val="28"/>
        </w:rPr>
        <w:t>қ</w:t>
      </w:r>
      <w:r w:rsidR="00C02262" w:rsidRPr="00392980">
        <w:rPr>
          <w:rFonts w:ascii="Palatino Linotype" w:hAnsi="Palatino Linotype"/>
          <w:sz w:val="28"/>
          <w:szCs w:val="28"/>
        </w:rPr>
        <w:t>уф гузошта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54. 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ибати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озир нашудани шо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идон, коршиносон, мутахассисон ва тар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умон ба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Дар сурати ба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озир нашудани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коршиносон, мутахассисон ва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умон суд фикри иштирокчиёни мурофиаи судиро оид ба имконияти баррасии парванда бе иштироки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коршиносон, мутахассисон ва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умон шунида, </w:t>
      </w:r>
      <w:proofErr w:type="gramStart"/>
      <w:r w:rsidRPr="00392980">
        <w:rPr>
          <w:rFonts w:ascii="Palatino Linotype" w:hAnsi="Palatino Linotype"/>
          <w:sz w:val="28"/>
          <w:szCs w:val="28"/>
        </w:rPr>
        <w:t>яке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аз ин таъинот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оро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мекунад: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дар бораи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иятан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намудани парванда бе иштироки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коршиносон, мутахассисон ва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дар бораи мав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уф гузоштани баррасии парванда ва таъин намудани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ти дигари баррасии парванда.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Таъинот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дар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исми 1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амин модда зикргардида дар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эълон карда шуда, дар  протоколи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навишта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БОБИ 11.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САНАД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 СУДИ КОНСТИТУТСИОНИИ</w:t>
      </w:r>
    </w:p>
    <w:p w:rsidR="00C02262" w:rsidRPr="00392980" w:rsidRDefault="00392980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55. Санад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аз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арор, хулоса ва таъинот иборатанд.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парвандаро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иятан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намуда,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аз номи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карда шуда, ба он раисикунанда ва судя-котиби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имзо мегузоранд.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Дар маврид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арраркардаи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ва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мазкур,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lastRenderedPageBreak/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хулоса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мекунад. Хулосаи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бо тартибе, ки барои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намудани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муайян шудааст,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ва эълон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5. Оид ба дигар масъала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ое, ки аз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ониби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 мешаванд, инчунин дар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пешбининамудаи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мазкур таъинот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Моддаи 56.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абули санад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 овозди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ии кушода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карда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o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надоранд аз овозди</w:t>
      </w:r>
      <w:r w:rsidR="00392980" w:rsidRPr="00392980">
        <w:rPr>
          <w:rFonts w:ascii="Palatino Linotype" w:hAnsi="Palatino Linotype"/>
          <w:sz w:val="28"/>
          <w:szCs w:val="28"/>
        </w:rPr>
        <w:t>ҳӣ</w:t>
      </w:r>
      <w:r w:rsidRPr="00392980">
        <w:rPr>
          <w:rFonts w:ascii="Palatino Linotype" w:hAnsi="Palatino Linotype"/>
          <w:sz w:val="28"/>
          <w:szCs w:val="28"/>
        </w:rPr>
        <w:t xml:space="preserve"> худдор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намоянд  ва дар он иштирок накунанд.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Раисикунанда дар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амаи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дар охир овоз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4.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амон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абулшуда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 меёбад, ки агар ба тарафдории он аксарияти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дар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иштирокдошта овоз 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5. Дар сурати баробар будани овози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дар бораи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 доштани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ё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Суди Ол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мавриди ба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с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 дода шудааст,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карда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6.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ва хулосаи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пас аз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шуданашон фавран эълон карда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57. Фикри махсуси судяи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ки бо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роз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нест,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дорад фикри махсуси  худро дар шакли хатт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ифода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Фикри махсуси судяи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 маводи парванда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карда шуда, ба сифати замимаи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интишор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Моддаи 58. Мазмуни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арори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 xml:space="preserve">Дар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вобаста ба хусусияти масъалаи баррасишаванда ин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нишон дода мешаванд: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номи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арор, сана ва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абули 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айати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ки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арорро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намудааст, котиби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z w:val="28"/>
          <w:szCs w:val="28"/>
        </w:rPr>
        <w:t>о ва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намояндагони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меъёр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ва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мазкур, ки сало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ияти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икистонро барои баррасии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амин масъала пешбин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менамоянд;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талаби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ое, ки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аррар кардааст;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номи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ё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>уди Ол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 доштани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сан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ида шудааст, бо нишон додани сарчашмаи интишор ё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дахлдори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шахси мансабдоре, ки ба андешаи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иаткунанда он дар асоси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ё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>уди Ол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номувофи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карда шудааст, бо нишон додани сарчашмаи интишор ё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далел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ое, ки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асос ёфтааст, инчунин дар мавриди зарурат далел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ое, ки фикри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рад мекунанд;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-меъёр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ки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оро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ба асос гирифтааст;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асосноккунии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-тартиби эътибори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 кардани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арор, инчунин тартиб ва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лати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рои 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атъ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будани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интишори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Моддаи 59.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арори иловагии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 xml:space="preserve">1.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 ташаббуси худ ё бо дархости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шахсоне, ки барои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рои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вазифадоранд,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 иловаг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 иловаг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мекунад, агар: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-дар бораи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 эзо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додани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абулкардаи он масъалагузор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 шавад;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зарурати исло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кардани носа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ии ном, ифода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исоб ва дигар хато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дорои хусусияти 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рир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миён омада 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 иловаг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набояд хилофи мазмун ва мо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ияти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Моддаи 60.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атм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будани и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рои санад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икистон, агар дар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тартиби дигар пешбин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нашуда бошад, аз 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заи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шуданашон эътибори 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 мекунанд.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атъ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буда, доир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шикоят кардан мумкин нест.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рои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аз тарафи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амаи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корхона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муассиса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дигар ташкилот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итти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одия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амъият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новобаста аз шакли моликият, шахсони мансабдор ва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рвандон, ки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дахл доранд,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z w:val="28"/>
          <w:szCs w:val="28"/>
        </w:rPr>
        <w:t>атм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мебошад.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Хулосаи тиб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исми 4 моддаи 34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мазкур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абулнамудаи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тарафи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маълумот гирифта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5.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дигар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>,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Суди Ол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ё меъёр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идаи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о, ки аз тарафи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номувофи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дониста шудаанд, аз эътибор со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ит дониста мешаванд.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 xml:space="preserve">6.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ва дигар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омот, ки ба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онун, дигар санади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 xml:space="preserve"> ё тавзе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оти дастурии пленум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>уди Ол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 номувофи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донисташуда асос ёфтаанд, мавриди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ро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намегиранд.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7.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ангоми ошкор шудани вайронкунии мушаххаси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ва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меъёрии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дахлдор ва шахсони мансабдоре, ки ба вайронкун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додаанд,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ирсол менамояд ва тава</w:t>
      </w:r>
      <w:r w:rsidR="00392980" w:rsidRPr="00392980">
        <w:rPr>
          <w:rFonts w:ascii="Palatino Linotype" w:hAnsi="Palatino Linotype"/>
          <w:sz w:val="28"/>
          <w:szCs w:val="28"/>
        </w:rPr>
        <w:t>ҷҷ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ба вайронкунии ошкоршуда, зарурати бартараф намудани он ва дар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лати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арраршуда хабар додан дар бораи чора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андешидашуда ба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алб менамояд.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8. Дар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олати аз тарафи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шудани хулоса дар бораи риоя нашудани тартиби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оди айбдоркунии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содир намудани хиёнат ба давлат баррасии айбдоркун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атъ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9. Аз тарафи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Конститутсияи (Сар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онуни) 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номувофи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донистани шартнома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байналмилалии эътибори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пайдонакардаи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барои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эътибор надоштани ин шартнома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ё баъзе аз меъёр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ифода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61. И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рои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арор ва хулосаи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1.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ва хулосаи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ё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ти дар ин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арраршуда эътибори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 менамоянд.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2.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ва хулосаи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восита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ахбори омма интишор карда мешаванд. Бо сало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диди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дигари он низ метавонанд интишор карда 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ва хулосаи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 ва шахсони зерин фиристода мешаванд: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Президенти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-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укумати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икистон;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Вазорати адлияи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Суди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Суди Олии 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тисодии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Прокурори генералии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Ваколатдор оид ба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инсон дар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Ш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рои адлияи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тараф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ба дигар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 ва шахсони мансабдор, ша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рвандон бо амри Раиси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Дар бораи чора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андешидашуда оид ба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рои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 ва хулосаи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 ва шахсони мансабдоре, ки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рои санади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вогузор карда шудааст, ба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дар му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лати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аррарнамудаи он хабар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62. 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ибати и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ро накардани санад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 накардан, ба таври дахлдор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 накардан ва ё мамониат намудан ба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рои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боиси ба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авобгар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кашидан мегардад.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63. Шар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 санад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тан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аз тарафи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таври расм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дода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 расмии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бо ташаббуси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ё дархости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ё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 ва шахсоне, ки санади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равона гардидааст ё барои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рои санади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вазифадоранд,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Таъинот дар бораи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 санади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тарафи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дар хонаи машварат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бо тартибе, ки барои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абули санад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аррар гардидааст,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карда мешавад ва аз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ти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 карда  шуданаш эътибори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пайдо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4. Нусхаи таъинот дар бораи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 санади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ба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 ва шахсоне, ки оид ба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и санади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 намудаанд, ба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омот ва шахсони мансабдори дар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исми 3 моддаи 61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онуни конститутсионии мазкур пешбинигардида ва ба муассиса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табъу нашр, ки санади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абулнамудаи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тарафи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интишор гардидааст, фиристода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64. Протоколи мурофиаи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1.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араёни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аз ла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заи кушодашавии </w:t>
      </w:r>
      <w:proofErr w:type="gramStart"/>
      <w:r w:rsidRPr="00392980">
        <w:rPr>
          <w:rFonts w:ascii="Palatino Linotype" w:hAnsi="Palatino Linotype"/>
          <w:sz w:val="28"/>
          <w:szCs w:val="28"/>
        </w:rPr>
        <w:t>он то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пурра ба охир расиданаш дар протоколи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сабт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Протоколи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бояд ин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дар бар гирад: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proofErr w:type="gramStart"/>
      <w:r w:rsidRPr="00392980">
        <w:rPr>
          <w:rFonts w:ascii="Palatino Linotype" w:hAnsi="Palatino Linotype"/>
          <w:sz w:val="28"/>
          <w:szCs w:val="28"/>
        </w:rPr>
        <w:t>ой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ва санаи баргузории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бо нишон додани ва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ти саршав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ба охир расидани 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z w:val="28"/>
          <w:szCs w:val="28"/>
        </w:rPr>
        <w:t>айати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судя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озирбуда;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насаб, ном ва номи падари котиби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- насаб, ном ва номи падар, мансаби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ар як иштирокчии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 номи парвандаи баррасишаванда;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-маълумот дар бораи амал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ое, ки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ву</w:t>
      </w:r>
      <w:r w:rsidR="00392980" w:rsidRPr="00392980">
        <w:rPr>
          <w:rFonts w:ascii="Palatino Linotype" w:hAnsi="Palatino Linotype"/>
          <w:sz w:val="28"/>
          <w:szCs w:val="28"/>
        </w:rPr>
        <w:t>қӯ</w:t>
      </w:r>
      <w:r w:rsidRPr="00392980">
        <w:rPr>
          <w:rFonts w:ascii="Palatino Linotype" w:hAnsi="Palatino Linotype"/>
          <w:sz w:val="28"/>
          <w:szCs w:val="28"/>
        </w:rPr>
        <w:t xml:space="preserve">ъ меоянд, бо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амон тартибе, ки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ой доштанд ва нати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-маълумот дар бораи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мутахассисон, коршиносон;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-маълумот дар бораи пешни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од ё дархост, шар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 баёноти иштирокчиёни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нишондоди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мутахассисон, хулосаи коршиносон, савол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ба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додашуда ва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авоби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3. Барои таъмини пуррагии протоколи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восита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техник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истифода бурда мешаванд. Истифодаи восита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техник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дар протоколи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нишон дода мешавад. Протоколи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 ва восита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техникии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истифодашуда ба парванда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амро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 карда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Протоколи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бояд дар муддати на дертар аз пан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392980">
        <w:rPr>
          <w:rFonts w:ascii="Palatino Linotype" w:hAnsi="Palatino Linotype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>зи баъд аз ба охир расидани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 ва чоп карда 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5. Протоколи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аз тарафи котиби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ия гардида,  ба он раисикунанда ва судя-котиби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имзо мекунанд.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suppressAutoHyphens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lastRenderedPageBreak/>
        <w:t>БОБИ 12.</w:t>
      </w:r>
    </w:p>
    <w:p w:rsidR="00C02262" w:rsidRPr="00392980" w:rsidRDefault="00C02262" w:rsidP="00C02262">
      <w:pPr>
        <w:pStyle w:val="a4"/>
        <w:suppressAutoHyphens/>
        <w:jc w:val="center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ЧОРА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ИМОЯИ МУРОФИАВИИ ФАЪОЛИЯТИ СУДИ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Моддаи 65.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 ба татби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и чора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имояи мурофиав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Раисикунанда тартиботро дар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таъмин менамояд, ба вайронкунандагони тартибот ого</w:t>
      </w:r>
      <w:r w:rsidR="00392980" w:rsidRPr="00392980">
        <w:rPr>
          <w:rFonts w:ascii="Palatino Linotype" w:hAnsi="Palatino Linotype"/>
          <w:sz w:val="28"/>
          <w:szCs w:val="28"/>
        </w:rPr>
        <w:t>ҳӣ</w:t>
      </w:r>
      <w:r w:rsidRPr="00392980">
        <w:rPr>
          <w:rFonts w:ascii="Palatino Linotype" w:hAnsi="Palatino Linotype"/>
          <w:sz w:val="28"/>
          <w:szCs w:val="28"/>
        </w:rPr>
        <w:t xml:space="preserve"> меди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ад ва дар сурати давом додани вайронкунии тартибот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 аз толори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берун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Вайронкунандагони тартибот дар мурофиаи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тиб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и Кодекси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вайронкунии маъмурии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ба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авобгарии маъмур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кашида мешаванд, агар дар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аракат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аломат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иноят набошад.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Моддаи 66. Харо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оти суд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 Харо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оти суд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аз </w:t>
      </w:r>
      <w:proofErr w:type="gramStart"/>
      <w:r w:rsidRPr="00392980">
        <w:rPr>
          <w:rFonts w:ascii="Palatino Linotype" w:hAnsi="Palatino Linotype"/>
          <w:sz w:val="28"/>
          <w:szCs w:val="28"/>
        </w:rPr>
        <w:t>бо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харо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оти вобаста ба баррасии парванда иборат аст.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 Андоза ва тартиби пардохти бо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тиб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и му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аррароти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«Дар бораи бо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» муайян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3.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ангоми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нагардидани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иат ё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атъ гардидани пешбурди парванда </w:t>
      </w:r>
      <w:proofErr w:type="gramStart"/>
      <w:r w:rsidRPr="00392980">
        <w:rPr>
          <w:rFonts w:ascii="Palatino Linotype" w:hAnsi="Palatino Linotype"/>
          <w:sz w:val="28"/>
          <w:szCs w:val="28"/>
        </w:rPr>
        <w:t>бо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ба муро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иаткунанда пас гардонида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4. Харо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оти вобаста ба баррасии парванда аз мабла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и хар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кардаи шо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идон, мутахассисон, коршиносон, тар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о, ки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оро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алб намудааст, мабла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и барои гузаронидани экспертиза  хар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шуда ва дигар харо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оти вобаста ба омода намудан ва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кардани парванда иборат мебошанд, ки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 xml:space="preserve">о дар асоси таъиноти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мабла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>и бу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ети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урияв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пардохта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5. Харо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оти вобаста ба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рои талаботи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атмии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аз тарафи ма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омоти давлат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>, шахсони во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е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ва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қӣ</w:t>
      </w:r>
      <w:r w:rsidRPr="00392980">
        <w:rPr>
          <w:rFonts w:ascii="Palatino Linotype" w:hAnsi="Palatino Linotype"/>
          <w:sz w:val="28"/>
          <w:szCs w:val="28"/>
        </w:rPr>
        <w:t>, ки и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рои талабот ба зиммаи он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 гузошта шудааст, пардохта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6. Тарафе, ки вобаста ба баррасии парванда дар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мабла</w:t>
      </w:r>
      <w:r w:rsidR="00392980" w:rsidRPr="00392980">
        <w:rPr>
          <w:rFonts w:ascii="Palatino Linotype" w:hAnsi="Palatino Linotype"/>
          <w:sz w:val="28"/>
          <w:szCs w:val="28"/>
        </w:rPr>
        <w:t>ғ</w:t>
      </w:r>
      <w:r w:rsidRPr="00392980">
        <w:rPr>
          <w:rFonts w:ascii="Palatino Linotype" w:hAnsi="Palatino Linotype"/>
          <w:sz w:val="28"/>
          <w:szCs w:val="28"/>
        </w:rPr>
        <w:t xml:space="preserve"> хар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 кардааст, 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у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 дорад р</w:t>
      </w:r>
      <w:r w:rsidR="00392980" w:rsidRPr="00392980">
        <w:rPr>
          <w:rFonts w:ascii="Palatino Linotype" w:hAnsi="Palatino Linotype"/>
          <w:sz w:val="28"/>
          <w:szCs w:val="28"/>
        </w:rPr>
        <w:t>ӯ</w:t>
      </w:r>
      <w:r w:rsidRPr="00392980">
        <w:rPr>
          <w:rFonts w:ascii="Palatino Linotype" w:hAnsi="Palatino Linotype"/>
          <w:sz w:val="28"/>
          <w:szCs w:val="28"/>
        </w:rPr>
        <w:t xml:space="preserve">ёнидани онро аз шахсони мушаххас бо тартиби пешбининамудаи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талаб намояд.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lastRenderedPageBreak/>
        <w:t>БОБИ 13.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МАБЛА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Ғ</w:t>
      </w:r>
      <w:r w:rsidRPr="00392980">
        <w:rPr>
          <w:rFonts w:ascii="Palatino Linotype" w:hAnsi="Palatino Linotype"/>
          <w:b/>
          <w:bCs/>
          <w:sz w:val="28"/>
          <w:szCs w:val="28"/>
        </w:rPr>
        <w:t>ГУЗОР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>, ТАЪМИНОТИ МОДД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ВА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ИМОЯИ И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>ТИМОИИ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  СУДЯ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Моддаи 67. Музди ме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нати судяи</w:t>
      </w:r>
      <w:proofErr w:type="gramStart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1. Музди ме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нати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икистон аз маоши вазифав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>, иловапули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 барои дара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аи тахассус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ва соби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аи кор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иборат аст.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2. Андозаи маоши вазифав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>, андоза ва тартиби додани иловапули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 барои дара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аи тахассус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ва соби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аи кории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икистонро Президенти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икистон му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аррар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3. Аз р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ӯ</w:t>
      </w:r>
      <w:r w:rsidRPr="00392980">
        <w:rPr>
          <w:rFonts w:ascii="Palatino Linotype" w:hAnsi="Palatino Linotype"/>
          <w:spacing w:val="2"/>
          <w:sz w:val="28"/>
          <w:szCs w:val="28"/>
        </w:rPr>
        <w:t>и масъала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таъминоти маиш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>, тибб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ва техник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Раиси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икистон, муовини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ӯ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ва судя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ан бо Сарвазири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икистон, муовини аввал ва муовинони Сарвазири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икистон баробар мебошанд.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4. Ба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икистон дар тамоми давраи кораш шиносномаи дипломат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дода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Моддаи 68. Кафолат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ои дигари модд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барои судяи</w:t>
      </w:r>
      <w:proofErr w:type="gramStart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1. Ма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омоти 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роияи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окимияти давлатии ша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ри Душанбе вазифадор аст на дертар аз се мо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и интихоб шудани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икистон ё дар мавриди зарурати бе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тар намудани шароити манзилиаш барои вай бидуни навбат дар ша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ри Душанбе хонаи исти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омат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бо назардошти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и судя ба майдони иловагии зист ба андозаи на камтар аз 20 метри мураббаъ ё дар шакли уто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и ало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ида 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>ди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ад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>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2. Баъд аз ба охир расидани 10 соли кори судяг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хонаи исти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оматие, ки аз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исоби фонди  давлатии манзил ба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 дода шудааст, ройгон ба  моликияти  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ӯ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дода мешавад. Ба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икистон ва аъзои оилааш 50 фоизи музди хонаи исти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омат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дар хона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фонди давлатии манзил, инчунин 50 фоизи мабла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ғ</w:t>
      </w:r>
      <w:r w:rsidRPr="00392980">
        <w:rPr>
          <w:rFonts w:ascii="Palatino Linotype" w:hAnsi="Palatino Linotype"/>
          <w:spacing w:val="2"/>
          <w:sz w:val="28"/>
          <w:szCs w:val="28"/>
        </w:rPr>
        <w:t>и тамоми хизматрасонии коммунал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(гармиди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ии марказ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, таъмини об ва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ғ</w:t>
      </w:r>
      <w:r w:rsidRPr="00392980">
        <w:rPr>
          <w:rFonts w:ascii="Palatino Linotype" w:hAnsi="Palatino Linotype"/>
          <w:spacing w:val="2"/>
          <w:sz w:val="28"/>
          <w:szCs w:val="28"/>
        </w:rPr>
        <w:t>айра) пардохт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lastRenderedPageBreak/>
        <w:t>3. Бо розигии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 ба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ӯ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дар доираи имконият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бу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ети давлат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ба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ои хонаи исти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омат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арзи бефоиз аз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исоби бу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урияв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барои харидан ё сохтани манзил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4. Хизматрасонии тибб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ба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 ва аъзои оилаи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ӯ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амон муассисаи табобат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>, ки то ба мансаби нави давлат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гузаштан ё гузаронидан ва ба истеъфо ё ба нафа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а баромадани судя расонида мешуд, ниго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дошта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 xml:space="preserve">5. Дар сурати озод кардан аз вазифа ва ё бозхонди судяи Суди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 аз 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pacing w:val="2"/>
          <w:sz w:val="28"/>
          <w:szCs w:val="28"/>
        </w:rPr>
        <w:t>ӯ</w:t>
      </w:r>
      <w:r w:rsidRPr="00392980">
        <w:rPr>
          <w:rFonts w:ascii="Palatino Linotype" w:hAnsi="Palatino Linotype"/>
          <w:spacing w:val="2"/>
          <w:sz w:val="28"/>
          <w:szCs w:val="28"/>
        </w:rPr>
        <w:t>и асос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ое, ки дар сархат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чорум ва пан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уми моддаи 14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онуни конститутсионии мазкур пешбин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гардидаанд, ба оилаи вай к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ӯ</w:t>
      </w:r>
      <w:r w:rsidRPr="00392980">
        <w:rPr>
          <w:rFonts w:ascii="Palatino Linotype" w:hAnsi="Palatino Linotype"/>
          <w:spacing w:val="2"/>
          <w:sz w:val="28"/>
          <w:szCs w:val="28"/>
        </w:rPr>
        <w:t>макпулии якдафъаина ба андозаи музди ме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нати пан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мо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аи судя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6.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 аз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 брон ва бе навбат гирифтани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ой дар ме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монхона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о, харидани чипта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о дар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амаи намуд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на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лиёт истифода мебарад.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7. Ба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ангоми ба нафа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а баромадан бо сабаби маъюб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ба андозаи музди ме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нати семо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 к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ӯ</w:t>
      </w:r>
      <w:r w:rsidRPr="00392980">
        <w:rPr>
          <w:rFonts w:ascii="Palatino Linotype" w:hAnsi="Palatino Linotype"/>
          <w:spacing w:val="2"/>
          <w:sz w:val="28"/>
          <w:szCs w:val="28"/>
        </w:rPr>
        <w:t>макпулии якдафъаина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Моддаи 69. Тадбир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о доир ба 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имояи и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тимоии судяи</w:t>
      </w:r>
      <w:proofErr w:type="gramStart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икистон ва аъзои оилаи </w:t>
      </w:r>
      <w:r w:rsidR="00392980" w:rsidRPr="00392980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 xml:space="preserve">1.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аёт ва саломатии судяи</w:t>
      </w:r>
      <w:proofErr w:type="gramStart"/>
      <w:r w:rsidRPr="00392980">
        <w:rPr>
          <w:rFonts w:ascii="Palatino Linotype" w:hAnsi="Palatino Linotype"/>
          <w:spacing w:val="2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2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икистон аз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исоби мабла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ғ</w:t>
      </w:r>
      <w:r w:rsidRPr="00392980">
        <w:rPr>
          <w:rFonts w:ascii="Palatino Linotype" w:hAnsi="Palatino Linotype"/>
          <w:spacing w:val="2"/>
          <w:sz w:val="28"/>
          <w:szCs w:val="28"/>
        </w:rPr>
        <w:t>и бу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ети давлатии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ҷ</w:t>
      </w:r>
      <w:r w:rsidRPr="00392980">
        <w:rPr>
          <w:rFonts w:ascii="Palatino Linotype" w:hAnsi="Palatino Linotype"/>
          <w:spacing w:val="2"/>
          <w:sz w:val="28"/>
          <w:szCs w:val="28"/>
        </w:rPr>
        <w:t>икистон ба андозаи музди ме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нати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аштмо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ааш су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ғ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уртаи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атмии давлат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pacing w:val="2"/>
          <w:sz w:val="28"/>
          <w:szCs w:val="28"/>
        </w:rPr>
        <w:t>2. Ма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қ</w:t>
      </w:r>
      <w:r w:rsidRPr="00392980">
        <w:rPr>
          <w:rFonts w:ascii="Palatino Linotype" w:hAnsi="Palatino Linotype"/>
          <w:spacing w:val="2"/>
          <w:sz w:val="28"/>
          <w:szCs w:val="28"/>
        </w:rPr>
        <w:t>омоти су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ғ</w:t>
      </w:r>
      <w:r w:rsidRPr="00392980">
        <w:rPr>
          <w:rFonts w:ascii="Palatino Linotype" w:hAnsi="Palatino Linotype"/>
          <w:spacing w:val="2"/>
          <w:sz w:val="28"/>
          <w:szCs w:val="28"/>
        </w:rPr>
        <w:t>уртаи давлат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ӣ</w:t>
      </w:r>
      <w:r w:rsidRPr="00392980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олат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ҳ</w:t>
      </w:r>
      <w:r w:rsidRPr="00392980">
        <w:rPr>
          <w:rFonts w:ascii="Palatino Linotype" w:hAnsi="Palatino Linotype"/>
          <w:spacing w:val="2"/>
          <w:sz w:val="28"/>
          <w:szCs w:val="28"/>
        </w:rPr>
        <w:t>ои зерин мабла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ғ</w:t>
      </w:r>
      <w:r w:rsidRPr="00392980">
        <w:rPr>
          <w:rFonts w:ascii="Palatino Linotype" w:hAnsi="Palatino Linotype"/>
          <w:spacing w:val="2"/>
          <w:sz w:val="28"/>
          <w:szCs w:val="28"/>
        </w:rPr>
        <w:t>и су</w:t>
      </w:r>
      <w:r w:rsidR="00392980" w:rsidRPr="00392980">
        <w:rPr>
          <w:rFonts w:ascii="Palatino Linotype" w:hAnsi="Palatino Linotype"/>
          <w:spacing w:val="2"/>
          <w:sz w:val="28"/>
          <w:szCs w:val="28"/>
        </w:rPr>
        <w:t>ғ</w:t>
      </w:r>
      <w:r w:rsidRPr="00392980">
        <w:rPr>
          <w:rFonts w:ascii="Palatino Linotype" w:hAnsi="Palatino Linotype"/>
          <w:spacing w:val="2"/>
          <w:sz w:val="28"/>
          <w:szCs w:val="28"/>
        </w:rPr>
        <w:t>уртаро пардохт менамоянд: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- вафот кардани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дар давраи кор, агар ин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одиса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ангоми 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рои вазифа дар нати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аи расидани зарар ба саломат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ба амал омада бошад, ба ворисони вай ба андозаи музди ме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нати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аштмо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аи судяи Суди конститутсион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- 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ангоми 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рои вазифа маъюб шудани судяи Суди  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ё расидани зарари дигар ба саломатии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, ки имконияти минбаъд бо фаъолияти касб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маш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ул шудани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ро номумкин мегардонад, ба андозаи музди ме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нати шашмо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аи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 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lastRenderedPageBreak/>
        <w:t xml:space="preserve">3. Дар сурати  маъюб шудан ё расидани зарари дигар ба саломатии судяи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ангоми 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рои вазифа, ки имконияти минбаъд ба фаъолияти касб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маш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ул шудани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ро номумкин мегардонад, ба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дар шакли тафовути байни музди ме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нат ва нафа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аи таъиншуда бидуни дарназардошти мабла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spacing w:val="3"/>
          <w:sz w:val="28"/>
          <w:szCs w:val="28"/>
        </w:rPr>
        <w:t>е, ки аз су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spacing w:val="3"/>
          <w:sz w:val="28"/>
          <w:szCs w:val="28"/>
        </w:rPr>
        <w:t>уртаи давлат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гирифтааст,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убронпулии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армо</w:t>
      </w:r>
      <w:proofErr w:type="gramEnd"/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4. Дар сурати вафот кардани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   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 ё бинобар расидани зарар ба саломат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ангоми 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рои вазифа ба истеъфо баромадани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, ба аъзои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айри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обили ме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нати оилааш, ки дар таъминоти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мебошанд,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ар мо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ба андозаи фар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ияти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исми маоши судяи вафоткарда, ки барои 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 рост меояд, нафа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ае, ки бинобар бе саробон мондан барои 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 таъин шудааст, бидуни назардошти пардохте, ки аз су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spacing w:val="3"/>
          <w:sz w:val="28"/>
          <w:szCs w:val="28"/>
        </w:rPr>
        <w:t>уртаи давлат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гирифтааст,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убронпул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5. Товони зараре, ки дар нати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аи нобуд ё вайрон кардани молу мулки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ё аъзои оилаи вай вобаста ба фаъолияти хизмат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расонида шудаааст, ба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ё ба аъзои оилааш дар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ми пурра пардохт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6. Пардохти товони зараре, ки дар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исм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ои 3, 4 ва 5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амин модда пешбин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шудааст, аз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исоби мабла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spacing w:val="3"/>
          <w:sz w:val="28"/>
          <w:szCs w:val="28"/>
        </w:rPr>
        <w:t>и бу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ети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урияв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сурат мегирад.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7.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и гирифтани бинои исти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омат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аз 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и шарт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 ва асос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ое, ки то вафот кардани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ву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уд доштанд, барои оилаи вай низ ниго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дошта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70. Дара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а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ои тахассусии судя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 ва рутба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ои дара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авии кормандони дастго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и Суди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1. Ба Раис, муовини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дара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тахассус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ба кормандони дастго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рутба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дара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ав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дода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Дара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тахассусии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ва рутба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дара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авии кормандони дастго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икистонро Ма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му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аррар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lastRenderedPageBreak/>
        <w:t>3. Низомномаи тартиби додани дара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тахассусии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ва рутба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дара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авии кормандони дастго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икистонро Президенти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4. Ба кормандони дастго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икистон, ки хизматчии давлат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ба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исоб мераванд, рутба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тахассус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дода мешаванд, ки тартиби додани 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оро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дар со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аи хизмати давлат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аррар менамояд.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71. Рухсатии ме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натии судяи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1. Ба Раис, муовини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рухсатии ме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натии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арсолаи пардохтшаванда бо давомнокии на камтар аз 35 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зи та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вим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дода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Барои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ангоми доштани соби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аи кории касб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ба муддати зайл рухсатии иловагии пулак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дода мешавад: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баъди 5 соли соби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аи кор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- 3 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зи та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вим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баъди 10 соли соби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аи кор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- 5 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зи та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вим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баъди 15 соли соби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аи кор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-10 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зи та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вим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;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баъди 20 соли соби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аи кор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-15 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р</w:t>
      </w:r>
      <w:proofErr w:type="gramEnd"/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зи та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вим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3. Бо хо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иши судяи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рухсат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мумкин аст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ис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м-</w:t>
      </w:r>
      <w:proofErr w:type="gramEnd"/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исм дода шавад ва дар ин маврид давомнокии  як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исми рухсатии додашуда набояд аз 14 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зи та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вим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камтар 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4. Судяи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ба рухсатии бемузд ба му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лати на зиёда аз 60 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зи та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вим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дорад.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72. Му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офизати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 ме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натии судя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1. Ба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икистон, ки 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ӯҳ</w:t>
      </w:r>
      <w:r w:rsidRPr="00392980">
        <w:rPr>
          <w:rFonts w:ascii="Palatino Linotype" w:hAnsi="Palatino Linotype"/>
          <w:spacing w:val="3"/>
          <w:sz w:val="28"/>
          <w:szCs w:val="28"/>
        </w:rPr>
        <w:t>лати ваколаташ ба охир расидааст ё хо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иши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барои ба истеъфо баромаданаш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онеъ гардонида шудааст, вазифаи (кори) пештарааш ва ё вазифаи (кори) ба он баробар дода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Муддати дар вазифаи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кор кардан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амчун соби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аи кории касб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ба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исоб гирифта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lastRenderedPageBreak/>
        <w:t>Моддаи 73. Мабла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гузории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1. Мабла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гузории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 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наз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исоби бу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ети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урияв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таъмин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Сметаи  харо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оти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аз тарафи Раиси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74. Таъмини нафа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аи судяи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Таъмини нафа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аи судяи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                           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мувофи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и тартиби му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«Дар бораи нафа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су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ғ</w:t>
      </w:r>
      <w:r w:rsidRPr="00392980">
        <w:rPr>
          <w:rFonts w:ascii="Palatino Linotype" w:hAnsi="Palatino Linotype"/>
          <w:spacing w:val="3"/>
          <w:sz w:val="28"/>
          <w:szCs w:val="28"/>
        </w:rPr>
        <w:t>уртав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давлат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» амал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75. Таъмини амнияти судя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1.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икистон, аъзои оилаашон ва молу мулки 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 та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имояи махсуси давлат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арор доранд.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Му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офизати бино ва молу мулки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икистон, дар сурати зарурат му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офизати судя ва аъзои оилаи вай, хонаи исти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омат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молу мулки ба 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 тааллу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дошта бо аризаи судя ва аъзои оилаи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ба зиммаи ма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омоти кор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дохил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гузошта, ройгон 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ро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3.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барои гирифта гаштан, ниго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доштан ва истифода бурдани сило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 хизмат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доранд, ки тартиби онро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муайян мекунад.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76.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авобгар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барои беэ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тиром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нисбат ба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 ва судя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ои 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Беэ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тиром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нисбат ба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ва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ои он,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амчунин содир намудани кирдоре, ки аз беэътиноии ошкоро нисбат ба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ша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одат меди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ад, мувофи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боиси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авобгар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мегардад.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</w:p>
    <w:p w:rsidR="00C02262" w:rsidRPr="00392980" w:rsidRDefault="00C02262" w:rsidP="00C02262">
      <w:pPr>
        <w:pStyle w:val="a4"/>
        <w:suppressAutoHyphens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БОБИ 14.</w:t>
      </w:r>
    </w:p>
    <w:p w:rsidR="00C02262" w:rsidRPr="00392980" w:rsidRDefault="00C02262" w:rsidP="00C02262">
      <w:pPr>
        <w:pStyle w:val="a4"/>
        <w:suppressAutoHyphens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lastRenderedPageBreak/>
        <w:t>ДИГАР МАСЪАЛА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ТАШКИЛ ВА ТАЪМИНИ ФАЪОЛИЯТИ СУДИ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77. Дастго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1. Дастго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кор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иттилоотию маълумотди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ҳӣ</w:t>
      </w:r>
      <w:r w:rsidRPr="00392980">
        <w:rPr>
          <w:rFonts w:ascii="Palatino Linotype" w:hAnsi="Palatino Linotype"/>
          <w:spacing w:val="3"/>
          <w:sz w:val="28"/>
          <w:szCs w:val="28"/>
        </w:rPr>
        <w:t>, илмию машварат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, ёрирасонию ташкил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таъминотии фаъолияти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ва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онро 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ро менамояд.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Низомнома дар бораи дастго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аз тарафи Раиси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3. Сохтор ва шумораи умумии кормандони дастго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бо пешни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оди Раиси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аз тарафи Президенти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4. Андозаи маоши мансаб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, иловапул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барои рутбаи тахассус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соби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аи хизмати давлат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, инчунин шарт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 ва тартиби пардохти музди ме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нати хизматчиёни давлатии дастго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бо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«Дар бораи хизмати давлат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>» муайян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78. Либос, нишони сарисинаг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ва ша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одатномаи судяи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1.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мурофиаи судиро бо либоси махсус ва нишони сарисинаг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мегузаронанд, ки тасвир ва намунаи 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 бо пешни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оди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аз тарафи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карда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Ба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ша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одатнома дода мешавад, ки намунаи он бо пешни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оди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аз тарафи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му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аррар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79. Ш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рои илмию машваратии назди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lastRenderedPageBreak/>
        <w:t xml:space="preserve">1. Дар назди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аз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исоби олимон ва мутахассисони со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аи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Ш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рои илмию машварат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ташкил карда мешавад.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Низомномаи Ш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ӯ</w:t>
      </w:r>
      <w:r w:rsidRPr="00392980">
        <w:rPr>
          <w:rFonts w:ascii="Palatino Linotype" w:hAnsi="Palatino Linotype"/>
          <w:spacing w:val="3"/>
          <w:sz w:val="28"/>
          <w:szCs w:val="28"/>
        </w:rPr>
        <w:t>рои илмию машварат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аз тарафи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80.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арорго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1.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арорго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 доимии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пойтахти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- ша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ри Душанбе мебошад.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2. Мурофиа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 судии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дар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арорго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и доимии он гузаронида мешаванд. Суди конститутсион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мурофиа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ои судии худро берун аз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арорго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низ гузаронида метавонад.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81. Рамз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ои давлат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дар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Дар болои бинои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Парчами давлатии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ва дар ма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лисго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ра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ои кории судя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Нишони давлат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Парчами давлатии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гузошта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82. Му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ри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 xml:space="preserve">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 дорои му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р мебошад, ки дар он Нишони давлатии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>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тасвир ёфта, номи суд сабт карда мешавад. 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Моддаи 83. Нашрияи расмии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Нашрияи расмии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 «Ахбори Суди конститутсионии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икистон» мебошад.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БОБИ 15. 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МУ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АРРАРОТИ ХОТИМАВ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84.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авобгар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барои риоя накардани талаботи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онуни конститутсионии мазкур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Шахсони во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е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у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барои риоя накардани талаботи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>онуни конститутсионии мазкур мутоби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pacing w:val="3"/>
          <w:sz w:val="28"/>
          <w:szCs w:val="28"/>
        </w:rPr>
        <w:t>о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икистон ба 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spacing w:val="3"/>
          <w:sz w:val="28"/>
          <w:szCs w:val="28"/>
        </w:rPr>
        <w:t>авобгар</w:t>
      </w:r>
      <w:r w:rsidR="00392980"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Pr="00392980">
        <w:rPr>
          <w:rFonts w:ascii="Palatino Linotype" w:hAnsi="Palatino Linotype"/>
          <w:spacing w:val="3"/>
          <w:sz w:val="28"/>
          <w:szCs w:val="28"/>
        </w:rPr>
        <w:t xml:space="preserve"> кашида мешаванд.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lastRenderedPageBreak/>
        <w:t>Моддаи 85. Дар бораи аз эътибор со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ит донистани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онуни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икистон «Дар бораи Суди конститутсионии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икистон»</w:t>
      </w:r>
    </w:p>
    <w:p w:rsidR="00C02262" w:rsidRPr="00392980" w:rsidRDefault="00392980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 xml:space="preserve">онуни конститутсионии </w:t>
      </w:r>
      <w:r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="00C02262" w:rsidRPr="0039298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="00C02262" w:rsidRPr="00392980">
        <w:rPr>
          <w:rFonts w:ascii="Palatino Linotype" w:hAnsi="Palatino Linotype"/>
          <w:spacing w:val="3"/>
          <w:sz w:val="28"/>
          <w:szCs w:val="28"/>
        </w:rPr>
        <w:t>о</w:t>
      </w:r>
      <w:r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 xml:space="preserve">икистон аз 3 ноябри соли 1995 «Дар бораи Суди конститутсионии </w:t>
      </w:r>
      <w:r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икистон» (Ахбори Ма</w:t>
      </w:r>
      <w:r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 xml:space="preserve">лиси Олии </w:t>
      </w:r>
      <w:r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ум</w:t>
      </w:r>
      <w:r w:rsidRPr="00392980">
        <w:rPr>
          <w:rFonts w:ascii="Palatino Linotype" w:hAnsi="Palatino Linotype"/>
          <w:spacing w:val="3"/>
          <w:sz w:val="28"/>
          <w:szCs w:val="28"/>
        </w:rPr>
        <w:t>ҳ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урии То</w:t>
      </w:r>
      <w:r w:rsidRPr="00392980">
        <w:rPr>
          <w:rFonts w:ascii="Palatino Linotype" w:hAnsi="Palatino Linotype"/>
          <w:spacing w:val="3"/>
          <w:sz w:val="28"/>
          <w:szCs w:val="28"/>
        </w:rPr>
        <w:t>ҷ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икистон, с.1995, №21, мод. 223; с.1997, №9, мод. 110; с.1998, №10, мод. 111; мод. 115; с.2000, №6, мод.349; с. 2001, №4, мод. 200; с.2004, №2, мод. 43; с. 2006, №3, мод. 142; с.2007, №7, мод. 650; с.2008, №3, мод. 180; №10, мод.794; с.2009, №7-8, мод. 488; с.2011, №6, мод. 427; с. 2013, №3, мод. 175) аз эътибор со</w:t>
      </w:r>
      <w:r w:rsidRPr="00392980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="00C02262" w:rsidRPr="00392980">
        <w:rPr>
          <w:rFonts w:ascii="Palatino Linotype" w:hAnsi="Palatino Linotype"/>
          <w:spacing w:val="3"/>
          <w:sz w:val="28"/>
          <w:szCs w:val="28"/>
        </w:rPr>
        <w:t>ит</w:t>
      </w:r>
      <w:proofErr w:type="gramEnd"/>
      <w:r w:rsidR="00C02262" w:rsidRPr="00392980">
        <w:rPr>
          <w:rFonts w:ascii="Palatino Linotype" w:hAnsi="Palatino Linotype"/>
          <w:spacing w:val="3"/>
          <w:sz w:val="28"/>
          <w:szCs w:val="28"/>
        </w:rPr>
        <w:t xml:space="preserve"> дониста 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86. Тартиби мавриди амал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арор додани </w:t>
      </w:r>
      <w:r w:rsidR="00392980" w:rsidRPr="00392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pacing w:val="3"/>
          <w:sz w:val="28"/>
          <w:szCs w:val="28"/>
        </w:rPr>
        <w:t>онуни конститутсионии мазкур</w:t>
      </w:r>
    </w:p>
    <w:p w:rsidR="00C02262" w:rsidRPr="00392980" w:rsidRDefault="00392980" w:rsidP="00C02262">
      <w:pPr>
        <w:pStyle w:val="a4"/>
        <w:rPr>
          <w:rFonts w:ascii="Palatino Linotype" w:hAnsi="Palatino Linotype"/>
          <w:spacing w:val="3"/>
          <w:sz w:val="28"/>
          <w:szCs w:val="28"/>
        </w:rPr>
      </w:pPr>
      <w:r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онуни конститутсионии мазкур пас аз интишори расм</w:t>
      </w:r>
      <w:r w:rsidRPr="00392980">
        <w:rPr>
          <w:rFonts w:ascii="Palatino Linotype" w:hAnsi="Palatino Linotype"/>
          <w:spacing w:val="3"/>
          <w:sz w:val="28"/>
          <w:szCs w:val="28"/>
        </w:rPr>
        <w:t>ӣ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 xml:space="preserve"> мавриди амал </w:t>
      </w:r>
      <w:r w:rsidRPr="00392980">
        <w:rPr>
          <w:rFonts w:ascii="Palatino Linotype" w:hAnsi="Palatino Linotype"/>
          <w:spacing w:val="3"/>
          <w:sz w:val="28"/>
          <w:szCs w:val="28"/>
        </w:rPr>
        <w:t>қ</w:t>
      </w:r>
      <w:r w:rsidR="00C02262" w:rsidRPr="00392980">
        <w:rPr>
          <w:rFonts w:ascii="Palatino Linotype" w:hAnsi="Palatino Linotype"/>
          <w:spacing w:val="3"/>
          <w:sz w:val="28"/>
          <w:szCs w:val="28"/>
        </w:rPr>
        <w:t>арор дода 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  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 xml:space="preserve"> 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       Президенти</w:t>
      </w:r>
    </w:p>
    <w:p w:rsidR="00C02262" w:rsidRPr="00392980" w:rsidRDefault="00392980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C02262" w:rsidRPr="0039298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C02262" w:rsidRPr="00392980">
        <w:rPr>
          <w:rFonts w:ascii="Palatino Linotype" w:hAnsi="Palatino Linotype"/>
          <w:b/>
          <w:bCs/>
          <w:sz w:val="28"/>
          <w:szCs w:val="28"/>
        </w:rPr>
        <w:t>о</w:t>
      </w:r>
      <w:r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>икистон                                      Эмомал</w:t>
      </w:r>
      <w:r w:rsidRPr="00392980">
        <w:rPr>
          <w:rFonts w:ascii="Palatino Linotype" w:hAnsi="Palatino Linotype"/>
          <w:b/>
          <w:bCs/>
          <w:sz w:val="28"/>
          <w:szCs w:val="28"/>
        </w:rPr>
        <w:t>ӣ</w:t>
      </w:r>
      <w:r w:rsidR="00C02262" w:rsidRPr="0039298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C02262" w:rsidRPr="00392980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Pr="00392980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C02262" w:rsidRPr="00392980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C02262" w:rsidRPr="00392980" w:rsidRDefault="00C02262" w:rsidP="00C02262">
      <w:pPr>
        <w:pStyle w:val="a4"/>
        <w:jc w:val="right"/>
        <w:rPr>
          <w:rFonts w:ascii="Palatino Linotype" w:hAnsi="Palatino Linotype"/>
          <w:spacing w:val="-3"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>ушанбе, 26 июли соли 2014 №1083</w:t>
      </w:r>
    </w:p>
    <w:p w:rsidR="00C02262" w:rsidRPr="00392980" w:rsidRDefault="00C02262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392980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C02262" w:rsidRPr="00392980" w:rsidRDefault="00392980" w:rsidP="00C02262">
      <w:pPr>
        <w:pStyle w:val="a3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C02262" w:rsidRPr="00392980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C02262" w:rsidRPr="00392980" w:rsidRDefault="00C02262" w:rsidP="00C02262">
      <w:pPr>
        <w:pStyle w:val="a3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392980"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лиси намояндагони</w:t>
      </w:r>
    </w:p>
    <w:p w:rsidR="00C02262" w:rsidRPr="00392980" w:rsidRDefault="00C02262" w:rsidP="00C02262">
      <w:pPr>
        <w:pStyle w:val="a3"/>
        <w:rPr>
          <w:rFonts w:ascii="Palatino Linotype" w:hAnsi="Palatino Linotype"/>
          <w:b w:val="0"/>
          <w:bCs w:val="0"/>
          <w:sz w:val="28"/>
          <w:szCs w:val="28"/>
        </w:rPr>
      </w:pPr>
      <w:r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392980"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9298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392980"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392980"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392980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392980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>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«Дар бораи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икистон» 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1.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«Дар бораи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икистон»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абул карда 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2.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«Оиди тартиби мавриди амал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арор додани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«Дар бораи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икистон» аз 3 ноябри соли 1995, №85 (Ахбори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икистон, с.1995, №21, мод. 224; с.1997, №9, мод. 111; с.1998, №10, мод. 112; мод. 116),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>арор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ои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намояндагони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sz w:val="28"/>
          <w:szCs w:val="28"/>
        </w:rPr>
        <w:t>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(Ахбори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 с.2000, №5, мод. 260; с. 2001, №4, мод. 201; с.2003, №12, мод. 723; с.2006, №2, мод. 76; с. 2007, №6, мод. 511; с. 2008, №2, мод. 111; №6, мод. 518; с. 2009, №6, мод. 439; с. 2011, №5, мод. 358; с. 2013, №1, мод. 19) аз эътибор со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proofErr w:type="gramStart"/>
      <w:r w:rsidRPr="00392980">
        <w:rPr>
          <w:rFonts w:ascii="Palatino Linotype" w:hAnsi="Palatino Linotype"/>
          <w:sz w:val="28"/>
          <w:szCs w:val="28"/>
        </w:rPr>
        <w:t>ит</w:t>
      </w:r>
      <w:proofErr w:type="gramEnd"/>
      <w:r w:rsidRPr="00392980">
        <w:rPr>
          <w:rFonts w:ascii="Palatino Linotype" w:hAnsi="Palatino Linotype"/>
          <w:sz w:val="28"/>
          <w:szCs w:val="28"/>
        </w:rPr>
        <w:t xml:space="preserve"> дониста шаванд.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    Раиси Ма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Ма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>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392980">
        <w:rPr>
          <w:rFonts w:ascii="Palatino Linotype" w:hAnsi="Palatino Linotype"/>
          <w:b/>
          <w:bCs/>
          <w:sz w:val="28"/>
          <w:szCs w:val="28"/>
        </w:rPr>
        <w:tab/>
      </w:r>
      <w:r w:rsidRPr="00392980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 Ш.ЗУ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C02262" w:rsidRPr="00392980" w:rsidRDefault="00C02262" w:rsidP="00C02262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>ушанбе, 4 июни соли 2014 №1511</w:t>
      </w:r>
    </w:p>
    <w:p w:rsidR="00C02262" w:rsidRPr="00392980" w:rsidRDefault="00C02262" w:rsidP="00C02262">
      <w:pPr>
        <w:pStyle w:val="a3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C02262" w:rsidRPr="00392980" w:rsidRDefault="00392980" w:rsidP="00C02262">
      <w:pPr>
        <w:pStyle w:val="a3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C02262" w:rsidRPr="00392980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392980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392980" w:rsidRPr="00392980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92980">
        <w:rPr>
          <w:rFonts w:ascii="Palatino Linotype" w:hAnsi="Palatino Linotype" w:cs="Impact Tj"/>
          <w:b/>
          <w:bCs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92980">
        <w:rPr>
          <w:rFonts w:ascii="Palatino Linotype" w:hAnsi="Palatino Linotype" w:cs="Impact Tj"/>
          <w:b/>
          <w:bCs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92980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392980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392980" w:rsidRPr="00392980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392980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 xml:space="preserve">онуни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>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C02262" w:rsidRPr="00392980" w:rsidRDefault="00C02262" w:rsidP="00C02262">
      <w:pPr>
        <w:pStyle w:val="a4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b/>
          <w:bCs/>
          <w:sz w:val="28"/>
          <w:szCs w:val="28"/>
        </w:rPr>
        <w:t>«Дар бораи</w:t>
      </w:r>
      <w:proofErr w:type="gramStart"/>
      <w:r w:rsidRPr="00392980">
        <w:rPr>
          <w:rFonts w:ascii="Palatino Linotype" w:hAnsi="Palatino Linotype"/>
          <w:b/>
          <w:bCs/>
          <w:sz w:val="28"/>
          <w:szCs w:val="28"/>
        </w:rPr>
        <w:t xml:space="preserve"> С</w:t>
      </w:r>
      <w:proofErr w:type="gramEnd"/>
      <w:r w:rsidRPr="00392980">
        <w:rPr>
          <w:rFonts w:ascii="Palatino Linotype" w:hAnsi="Palatino Linotype"/>
          <w:b/>
          <w:bCs/>
          <w:sz w:val="28"/>
          <w:szCs w:val="28"/>
        </w:rPr>
        <w:t xml:space="preserve">уди конститутсионии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ab/>
      </w:r>
    </w:p>
    <w:p w:rsidR="00C02262" w:rsidRPr="00392980" w:rsidRDefault="00C02262" w:rsidP="00C02262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lastRenderedPageBreak/>
        <w:t>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лиси Олии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</w:t>
      </w:r>
      <w:r w:rsidR="00392980" w:rsidRPr="00392980">
        <w:rPr>
          <w:rFonts w:ascii="Palatino Linotype" w:hAnsi="Palatino Linotype"/>
          <w:sz w:val="28"/>
          <w:szCs w:val="28"/>
        </w:rPr>
        <w:t>Қ</w:t>
      </w:r>
      <w:r w:rsidRPr="00392980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 xml:space="preserve">икистон «Дар бораи Суди конститутсионии 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ум</w:t>
      </w:r>
      <w:r w:rsidR="00392980" w:rsidRPr="00392980">
        <w:rPr>
          <w:rFonts w:ascii="Palatino Linotype" w:hAnsi="Palatino Linotype"/>
          <w:sz w:val="28"/>
          <w:szCs w:val="28"/>
        </w:rPr>
        <w:t>ҳ</w:t>
      </w:r>
      <w:r w:rsidRPr="00392980">
        <w:rPr>
          <w:rFonts w:ascii="Palatino Linotype" w:hAnsi="Palatino Linotype"/>
          <w:sz w:val="28"/>
          <w:szCs w:val="28"/>
        </w:rPr>
        <w:t>урии То</w:t>
      </w:r>
      <w:r w:rsidR="00392980" w:rsidRPr="00392980">
        <w:rPr>
          <w:rFonts w:ascii="Palatino Linotype" w:hAnsi="Palatino Linotype"/>
          <w:sz w:val="28"/>
          <w:szCs w:val="28"/>
        </w:rPr>
        <w:t>ҷ</w:t>
      </w:r>
      <w:r w:rsidRPr="00392980">
        <w:rPr>
          <w:rFonts w:ascii="Palatino Linotype" w:hAnsi="Palatino Linotype"/>
          <w:sz w:val="28"/>
          <w:szCs w:val="28"/>
        </w:rPr>
        <w:t>икистон</w:t>
      </w:r>
      <w:proofErr w:type="gramStart"/>
      <w:r w:rsidRPr="00392980">
        <w:rPr>
          <w:rFonts w:ascii="Palatino Linotype" w:hAnsi="Palatino Linotype"/>
          <w:sz w:val="28"/>
          <w:szCs w:val="28"/>
        </w:rPr>
        <w:t>»-</w:t>
      </w:r>
      <w:proofErr w:type="gramEnd"/>
      <w:r w:rsidRPr="00392980">
        <w:rPr>
          <w:rFonts w:ascii="Palatino Linotype" w:hAnsi="Palatino Linotype"/>
          <w:sz w:val="28"/>
          <w:szCs w:val="28"/>
        </w:rPr>
        <w:t>ро  баррас</w:t>
      </w:r>
      <w:r w:rsidR="00392980" w:rsidRPr="00392980">
        <w:rPr>
          <w:rFonts w:ascii="Palatino Linotype" w:hAnsi="Palatino Linotype"/>
          <w:sz w:val="28"/>
          <w:szCs w:val="28"/>
        </w:rPr>
        <w:t>ӣ</w:t>
      </w:r>
      <w:r w:rsidRPr="00392980">
        <w:rPr>
          <w:rFonts w:ascii="Palatino Linotype" w:hAnsi="Palatino Linotype"/>
          <w:sz w:val="28"/>
          <w:szCs w:val="28"/>
        </w:rPr>
        <w:t xml:space="preserve"> намуда, </w:t>
      </w:r>
      <w:r w:rsidR="00392980" w:rsidRPr="00392980">
        <w:rPr>
          <w:rFonts w:ascii="Palatino Linotype" w:hAnsi="Palatino Linotype"/>
          <w:b/>
          <w:bCs/>
          <w:sz w:val="28"/>
          <w:szCs w:val="28"/>
        </w:rPr>
        <w:t>қ</w:t>
      </w:r>
      <w:r w:rsidRPr="00392980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C02262" w:rsidRPr="00392980" w:rsidRDefault="00392980" w:rsidP="00C02262">
      <w:pPr>
        <w:pStyle w:val="a4"/>
        <w:rPr>
          <w:rFonts w:ascii="Palatino Linotype" w:hAnsi="Palatino Linotype"/>
          <w:sz w:val="28"/>
          <w:szCs w:val="28"/>
        </w:rPr>
      </w:pPr>
      <w:r w:rsidRPr="00392980">
        <w:rPr>
          <w:rFonts w:ascii="Palatino Linotype" w:hAnsi="Palatino Linotype"/>
          <w:sz w:val="28"/>
          <w:szCs w:val="28"/>
        </w:rPr>
        <w:t>Қ</w:t>
      </w:r>
      <w:r w:rsidR="00C02262" w:rsidRPr="00392980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Pr="00392980">
        <w:rPr>
          <w:rFonts w:ascii="Palatino Linotype" w:hAnsi="Palatino Linotype"/>
          <w:sz w:val="28"/>
          <w:szCs w:val="28"/>
        </w:rPr>
        <w:t>Ҷ</w:t>
      </w:r>
      <w:r w:rsidR="00C02262" w:rsidRPr="00392980">
        <w:rPr>
          <w:rFonts w:ascii="Palatino Linotype" w:hAnsi="Palatino Linotype"/>
          <w:sz w:val="28"/>
          <w:szCs w:val="28"/>
        </w:rPr>
        <w:t>ум</w:t>
      </w:r>
      <w:r w:rsidRPr="00392980">
        <w:rPr>
          <w:rFonts w:ascii="Palatino Linotype" w:hAnsi="Palatino Linotype"/>
          <w:sz w:val="28"/>
          <w:szCs w:val="28"/>
        </w:rPr>
        <w:t>ҳ</w:t>
      </w:r>
      <w:r w:rsidR="00C02262" w:rsidRPr="00392980">
        <w:rPr>
          <w:rFonts w:ascii="Palatino Linotype" w:hAnsi="Palatino Linotype"/>
          <w:sz w:val="28"/>
          <w:szCs w:val="28"/>
        </w:rPr>
        <w:t>урии</w:t>
      </w:r>
      <w:proofErr w:type="gramStart"/>
      <w:r w:rsidR="00C02262" w:rsidRPr="00392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C02262" w:rsidRPr="00392980">
        <w:rPr>
          <w:rFonts w:ascii="Palatino Linotype" w:hAnsi="Palatino Linotype"/>
          <w:sz w:val="28"/>
          <w:szCs w:val="28"/>
        </w:rPr>
        <w:t>о</w:t>
      </w:r>
      <w:r w:rsidRPr="00392980">
        <w:rPr>
          <w:rFonts w:ascii="Palatino Linotype" w:hAnsi="Palatino Linotype"/>
          <w:sz w:val="28"/>
          <w:szCs w:val="28"/>
        </w:rPr>
        <w:t>ҷ</w:t>
      </w:r>
      <w:r w:rsidR="00C02262" w:rsidRPr="00392980">
        <w:rPr>
          <w:rFonts w:ascii="Palatino Linotype" w:hAnsi="Palatino Linotype"/>
          <w:sz w:val="28"/>
          <w:szCs w:val="28"/>
        </w:rPr>
        <w:t xml:space="preserve">икистон «Дар бораи Суди конститутсионии </w:t>
      </w:r>
      <w:r w:rsidRPr="00392980">
        <w:rPr>
          <w:rFonts w:ascii="Palatino Linotype" w:hAnsi="Palatino Linotype"/>
          <w:sz w:val="28"/>
          <w:szCs w:val="28"/>
        </w:rPr>
        <w:t>Ҷ</w:t>
      </w:r>
      <w:r w:rsidR="00C02262" w:rsidRPr="00392980">
        <w:rPr>
          <w:rFonts w:ascii="Palatino Linotype" w:hAnsi="Palatino Linotype"/>
          <w:sz w:val="28"/>
          <w:szCs w:val="28"/>
        </w:rPr>
        <w:t>ум</w:t>
      </w:r>
      <w:r w:rsidRPr="00392980">
        <w:rPr>
          <w:rFonts w:ascii="Palatino Linotype" w:hAnsi="Palatino Linotype"/>
          <w:sz w:val="28"/>
          <w:szCs w:val="28"/>
        </w:rPr>
        <w:t>ҳ</w:t>
      </w:r>
      <w:r w:rsidR="00C02262" w:rsidRPr="00392980">
        <w:rPr>
          <w:rFonts w:ascii="Palatino Linotype" w:hAnsi="Palatino Linotype"/>
          <w:sz w:val="28"/>
          <w:szCs w:val="28"/>
        </w:rPr>
        <w:t>урии То</w:t>
      </w:r>
      <w:r w:rsidRPr="00392980">
        <w:rPr>
          <w:rFonts w:ascii="Palatino Linotype" w:hAnsi="Palatino Linotype"/>
          <w:sz w:val="28"/>
          <w:szCs w:val="28"/>
        </w:rPr>
        <w:t>ҷ</w:t>
      </w:r>
      <w:r w:rsidR="00C02262" w:rsidRPr="00392980">
        <w:rPr>
          <w:rFonts w:ascii="Palatino Linotype" w:hAnsi="Palatino Linotype"/>
          <w:sz w:val="28"/>
          <w:szCs w:val="28"/>
        </w:rPr>
        <w:t xml:space="preserve">икистон» </w:t>
      </w:r>
      <w:r w:rsidRPr="00392980">
        <w:rPr>
          <w:rFonts w:ascii="Palatino Linotype" w:hAnsi="Palatino Linotype"/>
          <w:sz w:val="28"/>
          <w:szCs w:val="28"/>
        </w:rPr>
        <w:t>ҷ</w:t>
      </w:r>
      <w:r w:rsidR="00C02262" w:rsidRPr="00392980">
        <w:rPr>
          <w:rFonts w:ascii="Palatino Linotype" w:hAnsi="Palatino Linotype"/>
          <w:sz w:val="28"/>
          <w:szCs w:val="28"/>
        </w:rPr>
        <w:t>онибдор</w:t>
      </w:r>
      <w:r w:rsidRPr="00392980">
        <w:rPr>
          <w:rFonts w:ascii="Palatino Linotype" w:hAnsi="Palatino Linotype"/>
          <w:sz w:val="28"/>
          <w:szCs w:val="28"/>
        </w:rPr>
        <w:t>ӣ</w:t>
      </w:r>
      <w:r w:rsidR="00C02262" w:rsidRPr="00392980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C02262" w:rsidRPr="00392980" w:rsidRDefault="00C02262" w:rsidP="00C02262">
      <w:pPr>
        <w:pStyle w:val="a4"/>
        <w:rPr>
          <w:rFonts w:ascii="Palatino Linotype" w:hAnsi="Palatino Linotype"/>
          <w:sz w:val="28"/>
          <w:szCs w:val="28"/>
        </w:rPr>
      </w:pPr>
    </w:p>
    <w:p w:rsidR="00C02262" w:rsidRPr="00392980" w:rsidRDefault="00C02262" w:rsidP="00C02262">
      <w:pPr>
        <w:pStyle w:val="a4"/>
        <w:ind w:firstLine="0"/>
        <w:jc w:val="lef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>Раиси Ма</w:t>
      </w:r>
      <w:r w:rsidR="00392980" w:rsidRPr="0039298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>лиси миллии Ма</w:t>
      </w:r>
      <w:r w:rsidR="00392980" w:rsidRPr="0039298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>лиси</w:t>
      </w:r>
    </w:p>
    <w:p w:rsidR="00C02262" w:rsidRPr="00392980" w:rsidRDefault="00C02262" w:rsidP="00C02262">
      <w:pPr>
        <w:pStyle w:val="a4"/>
        <w:ind w:firstLine="0"/>
        <w:jc w:val="lef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Олии </w:t>
      </w:r>
      <w:r w:rsidR="00392980" w:rsidRPr="0039298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392980" w:rsidRPr="0039298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392980" w:rsidRPr="0039298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        М. УБАЙДУЛЛОЕВ   </w:t>
      </w:r>
    </w:p>
    <w:p w:rsidR="00C02262" w:rsidRPr="00392980" w:rsidRDefault="00C02262" w:rsidP="00C02262">
      <w:pPr>
        <w:pStyle w:val="a4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>ш</w:t>
      </w:r>
      <w:proofErr w:type="gramStart"/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>.Д</w:t>
      </w:r>
      <w:proofErr w:type="gramEnd"/>
      <w:r w:rsidRPr="00392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ушанбе, 17 июли соли 2014 №672  </w:t>
      </w:r>
    </w:p>
    <w:p w:rsidR="00680957" w:rsidRPr="00392980" w:rsidRDefault="00680957" w:rsidP="00C02262">
      <w:pPr>
        <w:rPr>
          <w:rFonts w:ascii="Palatino Linotype" w:hAnsi="Palatino Linotype"/>
          <w:sz w:val="28"/>
          <w:szCs w:val="28"/>
        </w:rPr>
      </w:pPr>
    </w:p>
    <w:sectPr w:rsidR="00680957" w:rsidRPr="00392980" w:rsidSect="00C0226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/>
  <w:rsids>
    <w:rsidRoot w:val="00C02262"/>
    <w:rsid w:val="00392980"/>
    <w:rsid w:val="00680957"/>
    <w:rsid w:val="00C0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0226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C0226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C0226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13018</Words>
  <Characters>74205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2014-08-15T03:46:00Z</dcterms:created>
  <dcterms:modified xsi:type="dcterms:W3CDTF">2014-08-15T03:46:00Z</dcterms:modified>
</cp:coreProperties>
</file>