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0" w:rsidRPr="009268A6" w:rsidRDefault="009268A6" w:rsidP="00CE5D50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CE5D50" w:rsidRPr="009268A6">
        <w:rPr>
          <w:rFonts w:ascii="Palatino Linotype" w:hAnsi="Palatino Linotype"/>
          <w:caps w:val="0"/>
          <w:sz w:val="28"/>
          <w:szCs w:val="28"/>
        </w:rPr>
        <w:t xml:space="preserve">ОНУНИ КОНСТИТУТСИОНИИ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CE5D50" w:rsidRPr="009268A6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CE5D50" w:rsidRPr="009268A6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CE5D50" w:rsidRPr="009268A6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CE5D50" w:rsidRPr="009268A6" w:rsidRDefault="00CE5D50" w:rsidP="00CE5D50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9268A6">
        <w:rPr>
          <w:rFonts w:ascii="Palatino Linotype" w:hAnsi="Palatino Linotype"/>
          <w:sz w:val="28"/>
          <w:szCs w:val="28"/>
        </w:rPr>
        <w:t>Оид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268A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та</w:t>
      </w:r>
      <w:r w:rsidR="009268A6">
        <w:rPr>
          <w:rFonts w:ascii="Palatino Linotype" w:hAnsi="Palatino Linotype"/>
          <w:sz w:val="28"/>
          <w:szCs w:val="28"/>
        </w:rPr>
        <w:t>ғ</w:t>
      </w:r>
      <w:r w:rsidRPr="009268A6">
        <w:rPr>
          <w:rFonts w:ascii="Palatino Linotype" w:hAnsi="Palatino Linotype"/>
          <w:sz w:val="28"/>
          <w:szCs w:val="28"/>
        </w:rPr>
        <w:t xml:space="preserve">йирот ба </w:t>
      </w:r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>ум</w:t>
      </w:r>
      <w:r w:rsidR="009268A6">
        <w:rPr>
          <w:rFonts w:ascii="Palatino Linotype" w:hAnsi="Palatino Linotype"/>
          <w:sz w:val="28"/>
          <w:szCs w:val="28"/>
        </w:rPr>
        <w:t>ҳ</w:t>
      </w:r>
      <w:r w:rsidRPr="009268A6">
        <w:rPr>
          <w:rFonts w:ascii="Palatino Linotype" w:hAnsi="Palatino Linotype"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sz w:val="28"/>
          <w:szCs w:val="28"/>
        </w:rPr>
        <w:t>о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9268A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r w:rsidR="009268A6">
        <w:rPr>
          <w:rFonts w:ascii="Palatino Linotype" w:hAnsi="Palatino Linotype"/>
          <w:sz w:val="28"/>
          <w:szCs w:val="28"/>
        </w:rPr>
        <w:t>ҳ</w:t>
      </w:r>
      <w:r w:rsidRPr="009268A6">
        <w:rPr>
          <w:rFonts w:ascii="Palatino Linotype" w:hAnsi="Palatino Linotype"/>
          <w:sz w:val="28"/>
          <w:szCs w:val="28"/>
        </w:rPr>
        <w:t>у</w:t>
      </w:r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>у</w:t>
      </w:r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вазъияти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фав</w:t>
      </w:r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>улодда»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1.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ум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spacing w:val="-3"/>
          <w:sz w:val="28"/>
          <w:szCs w:val="28"/>
        </w:rPr>
        <w:t>о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икистон аз 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3 ноябри соли 1995 «Дар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низоми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вазъияти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фав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улодда» (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Ахбори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ум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spacing w:val="-3"/>
          <w:sz w:val="28"/>
          <w:szCs w:val="28"/>
        </w:rPr>
        <w:t>о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икистон, с. 1995, №21, мод. 233;с. 1997, №23-24, мод. 356; с. 2002, №4, 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. 1. мод. 254; с. 2005, №12, мод. 625; с. 2008, №10, мод. 795) та</w:t>
      </w:r>
      <w:r w:rsidR="009268A6">
        <w:rPr>
          <w:rFonts w:ascii="Palatino Linotype" w:hAnsi="Palatino Linotype"/>
          <w:spacing w:val="-3"/>
          <w:sz w:val="28"/>
          <w:szCs w:val="28"/>
        </w:rPr>
        <w:t>ғ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йироти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: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1. Дар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4: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>- дар банди 5)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«сило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оташфишону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ғ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айриоташфишон»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пуртаъсири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» мувофи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«сило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сахттаъсири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;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>- дар банди 12)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савдои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яро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»,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пуртаъсири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«модда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спиртдорро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» мувофи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гардиши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сило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»,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сахттаъсири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спирти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этилиро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;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>- аз банди 13)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моро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>дуд ё</w:t>
      </w:r>
      <w:proofErr w:type="gram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манъ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кунанд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; восита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техникии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садобаландкунандаро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» хори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;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>- банд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14)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18) дар та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рири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ифода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:</w:t>
      </w:r>
      <w:proofErr w:type="gramEnd"/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«14)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истифодаи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дастго</w:t>
      </w:r>
      <w:r w:rsidR="009268A6">
        <w:rPr>
          <w:rFonts w:ascii="Palatino Linotype" w:hAnsi="Palatino Linotype"/>
          <w:spacing w:val="-3"/>
          <w:sz w:val="28"/>
          <w:szCs w:val="28"/>
        </w:rPr>
        <w:t>ҳҳ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нусхабардор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техникаи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сабти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аудио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видео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инчунин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дастго</w:t>
      </w:r>
      <w:r w:rsidR="009268A6">
        <w:rPr>
          <w:rFonts w:ascii="Palatino Linotype" w:hAnsi="Palatino Linotype"/>
          <w:spacing w:val="-3"/>
          <w:sz w:val="28"/>
          <w:szCs w:val="28"/>
        </w:rPr>
        <w:t>ҳҳ</w:t>
      </w:r>
      <w:r w:rsidRPr="009268A6">
        <w:rPr>
          <w:rFonts w:ascii="Palatino Linotype" w:hAnsi="Palatino Linotype"/>
          <w:spacing w:val="-3"/>
          <w:sz w:val="28"/>
          <w:szCs w:val="28"/>
        </w:rPr>
        <w:t>ои па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нкунандаи мав</w:t>
      </w:r>
      <w:r w:rsidR="009268A6">
        <w:rPr>
          <w:rFonts w:ascii="Palatino Linotype" w:hAnsi="Palatino Linotype"/>
          <w:spacing w:val="-3"/>
          <w:sz w:val="28"/>
          <w:szCs w:val="28"/>
        </w:rPr>
        <w:t>ҷҳ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радио,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телевизион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, шабака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мобил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интернетро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дуд ё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манъ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кунанд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, та</w:t>
      </w:r>
      <w:r w:rsidR="009268A6">
        <w:rPr>
          <w:rFonts w:ascii="Palatino Linotype" w:hAnsi="Palatino Linotype"/>
          <w:spacing w:val="-3"/>
          <w:sz w:val="28"/>
          <w:szCs w:val="28"/>
        </w:rPr>
        <w:t>ҷҳ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изоти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техникии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садобаландкунандаро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гиранд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, ба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фаъолияти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восита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ахбори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омма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назорат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кунанд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ангоми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зарурат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сензура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интишори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9268A6">
        <w:rPr>
          <w:rFonts w:ascii="Palatino Linotype" w:hAnsi="Palatino Linotype"/>
          <w:spacing w:val="-3"/>
          <w:sz w:val="28"/>
          <w:szCs w:val="28"/>
        </w:rPr>
        <w:t>ӯ</w:t>
      </w:r>
      <w:r w:rsidRPr="009268A6">
        <w:rPr>
          <w:rFonts w:ascii="Palatino Linotype" w:hAnsi="Palatino Linotype"/>
          <w:spacing w:val="-3"/>
          <w:sz w:val="28"/>
          <w:szCs w:val="28"/>
        </w:rPr>
        <w:t>знома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 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дудият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ор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намоянд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;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18)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ташкил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фаъолияти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гур</w:t>
      </w:r>
      <w:r w:rsidR="009268A6">
        <w:rPr>
          <w:rFonts w:ascii="Palatino Linotype" w:hAnsi="Palatino Linotype"/>
          <w:spacing w:val="-3"/>
          <w:sz w:val="28"/>
          <w:szCs w:val="28"/>
        </w:rPr>
        <w:t>ӯҳҳ</w:t>
      </w:r>
      <w:r w:rsidRPr="009268A6">
        <w:rPr>
          <w:rFonts w:ascii="Palatino Linotype" w:hAnsi="Palatino Linotype"/>
          <w:spacing w:val="-3"/>
          <w:sz w:val="28"/>
          <w:szCs w:val="28"/>
        </w:rPr>
        <w:t>ои мусалла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и ша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рвандонро пешгир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кунанд</w:t>
      </w:r>
      <w:proofErr w:type="spellEnd"/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>;»</w:t>
      </w:r>
      <w:proofErr w:type="gramEnd"/>
      <w:r w:rsidRPr="009268A6">
        <w:rPr>
          <w:rFonts w:ascii="Palatino Linotype" w:hAnsi="Palatino Linotype"/>
          <w:spacing w:val="-3"/>
          <w:sz w:val="28"/>
          <w:szCs w:val="28"/>
        </w:rPr>
        <w:t>;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>- дар банди 19)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«яро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«модда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пуртаъсири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кимиёв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за</w:t>
      </w:r>
      <w:proofErr w:type="gramEnd"/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рдор» мувофи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ан ба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«сило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«модда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сахттаъсири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кимиёв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за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рнок»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.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2. Дар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8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«дар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шакли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арима ба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андозаи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аз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нисф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то се нишонди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анда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исоб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 ё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абс ба му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лати то понзда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шабонар</w:t>
      </w:r>
      <w:r w:rsidR="009268A6">
        <w:rPr>
          <w:rFonts w:ascii="Palatino Linotype" w:hAnsi="Palatino Linotype"/>
          <w:spacing w:val="-3"/>
          <w:sz w:val="28"/>
          <w:szCs w:val="28"/>
        </w:rPr>
        <w:t>ӯ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з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азои маъмур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дода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мешавад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,» ба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шахсони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во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е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9268A6">
        <w:rPr>
          <w:rFonts w:ascii="Palatino Linotype" w:hAnsi="Palatino Linotype"/>
          <w:spacing w:val="-3"/>
          <w:sz w:val="28"/>
          <w:szCs w:val="28"/>
        </w:rPr>
        <w:t>қӣ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авобгарии маъмур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кашида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мешаванд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.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3. Дар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9: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lastRenderedPageBreak/>
        <w:t xml:space="preserve">- дар 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якум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ои «ба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андозаи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аз да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то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бист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нишонди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анда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исоб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арима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ситонда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ё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назардошти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вазнинии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вайронии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содиршуда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ба му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лати то с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шабонар</w:t>
      </w:r>
      <w:r w:rsidR="009268A6">
        <w:rPr>
          <w:rFonts w:ascii="Palatino Linotype" w:hAnsi="Palatino Linotype"/>
          <w:spacing w:val="-3"/>
          <w:sz w:val="28"/>
          <w:szCs w:val="28"/>
        </w:rPr>
        <w:t>ӯ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з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абси маъмур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пешбин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мешавад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» ба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шахсони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во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е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авобгарии маъмур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кашида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мешаванд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;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сеюм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Кодекси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ум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spacing w:val="-3"/>
          <w:sz w:val="28"/>
          <w:szCs w:val="28"/>
        </w:rPr>
        <w:t>о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икистон дар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вайронкунии маъмур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>» ба калима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Кодекси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вайронкунии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маъмурии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ум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урии То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Кодекси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мурофиаи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>у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вайронкунии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маъмурии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>ум</w:t>
      </w:r>
      <w:r w:rsidR="009268A6">
        <w:rPr>
          <w:rFonts w:ascii="Palatino Linotype" w:hAnsi="Palatino Linotype"/>
          <w:spacing w:val="-3"/>
          <w:sz w:val="28"/>
          <w:szCs w:val="28"/>
        </w:rPr>
        <w:t>ҳ</w:t>
      </w:r>
      <w:r w:rsidRPr="009268A6">
        <w:rPr>
          <w:rFonts w:ascii="Palatino Linotype" w:hAnsi="Palatino Linotype"/>
          <w:spacing w:val="-3"/>
          <w:sz w:val="28"/>
          <w:szCs w:val="28"/>
        </w:rPr>
        <w:t>урии То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икистон»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.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9268A6">
        <w:rPr>
          <w:rFonts w:ascii="Palatino Linotype" w:hAnsi="Palatino Linotype"/>
          <w:spacing w:val="-3"/>
          <w:sz w:val="28"/>
          <w:szCs w:val="28"/>
        </w:rPr>
        <w:t xml:space="preserve">4. 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якуми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17 хори</w:t>
      </w:r>
      <w:r w:rsidR="009268A6">
        <w:rPr>
          <w:rFonts w:ascii="Palatino Linotype" w:hAnsi="Palatino Linotype"/>
          <w:spacing w:val="-3"/>
          <w:sz w:val="28"/>
          <w:szCs w:val="28"/>
        </w:rPr>
        <w:t>ҷ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.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2. 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мазкур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пас аз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интишори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расм</w:t>
      </w:r>
      <w:r w:rsidR="009268A6">
        <w:rPr>
          <w:rFonts w:ascii="Palatino Linotype" w:hAnsi="Palatino Linotype"/>
          <w:spacing w:val="-3"/>
          <w:sz w:val="28"/>
          <w:szCs w:val="28"/>
        </w:rPr>
        <w:t>ӣ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мавриди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амал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9268A6">
        <w:rPr>
          <w:rFonts w:ascii="Palatino Linotype" w:hAnsi="Palatino Linotype"/>
          <w:spacing w:val="-3"/>
          <w:sz w:val="28"/>
          <w:szCs w:val="28"/>
        </w:rPr>
        <w:t>қ</w:t>
      </w:r>
      <w:r w:rsidRPr="009268A6">
        <w:rPr>
          <w:rFonts w:ascii="Palatino Linotype" w:hAnsi="Palatino Linotype"/>
          <w:spacing w:val="-3"/>
          <w:sz w:val="28"/>
          <w:szCs w:val="28"/>
        </w:rPr>
        <w:t xml:space="preserve">арор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дода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9268A6">
        <w:rPr>
          <w:rFonts w:ascii="Palatino Linotype" w:hAnsi="Palatino Linotype"/>
          <w:spacing w:val="-3"/>
          <w:sz w:val="28"/>
          <w:szCs w:val="28"/>
        </w:rPr>
        <w:t>.</w:t>
      </w:r>
    </w:p>
    <w:p w:rsidR="00CE5D50" w:rsidRPr="009268A6" w:rsidRDefault="00CE5D50" w:rsidP="00CE5D50">
      <w:pPr>
        <w:pStyle w:val="a4"/>
        <w:rPr>
          <w:rFonts w:ascii="Palatino Linotype" w:hAnsi="Palatino Linotype"/>
          <w:spacing w:val="-3"/>
          <w:sz w:val="28"/>
          <w:szCs w:val="28"/>
        </w:rPr>
      </w:pPr>
    </w:p>
    <w:p w:rsidR="00CE5D50" w:rsidRPr="009268A6" w:rsidRDefault="00CE5D50" w:rsidP="00CE5D5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</w:t>
      </w:r>
      <w:proofErr w:type="spellStart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>Президенти</w:t>
      </w:r>
      <w:proofErr w:type="spellEnd"/>
    </w:p>
    <w:p w:rsidR="00CE5D50" w:rsidRPr="009268A6" w:rsidRDefault="009268A6" w:rsidP="00CE5D50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CE5D50" w:rsidRPr="009268A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CE5D50" w:rsidRPr="009268A6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="00CE5D50" w:rsidRPr="009268A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="00CE5D50" w:rsidRPr="009268A6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CE5D50" w:rsidRPr="009268A6">
        <w:rPr>
          <w:rFonts w:ascii="Palatino Linotype" w:hAnsi="Palatino Linotype"/>
          <w:b/>
          <w:bCs/>
          <w:spacing w:val="-3"/>
          <w:sz w:val="28"/>
          <w:szCs w:val="28"/>
        </w:rPr>
        <w:t>икистон                                      Эмомал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="00CE5D50" w:rsidRPr="009268A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CE5D50" w:rsidRPr="009268A6">
        <w:rPr>
          <w:rFonts w:ascii="Palatino Linotype" w:hAnsi="Palatino Linotype"/>
          <w:b/>
          <w:bCs/>
          <w:caps/>
          <w:spacing w:val="-3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ҳ</w:t>
      </w:r>
      <w:r w:rsidR="00CE5D50" w:rsidRPr="009268A6">
        <w:rPr>
          <w:rFonts w:ascii="Palatino Linotype" w:hAnsi="Palatino Linotype"/>
          <w:b/>
          <w:bCs/>
          <w:caps/>
          <w:spacing w:val="-3"/>
          <w:sz w:val="28"/>
          <w:szCs w:val="28"/>
        </w:rPr>
        <w:t>мон</w:t>
      </w:r>
    </w:p>
    <w:p w:rsidR="00CE5D50" w:rsidRPr="009268A6" w:rsidRDefault="00CE5D50" w:rsidP="00CE5D50">
      <w:pPr>
        <w:pStyle w:val="a4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gramStart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>.Д</w:t>
      </w:r>
      <w:proofErr w:type="gramEnd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>ушанбе</w:t>
      </w:r>
      <w:proofErr w:type="spellEnd"/>
      <w:r w:rsidRPr="009268A6">
        <w:rPr>
          <w:rFonts w:ascii="Palatino Linotype" w:hAnsi="Palatino Linotype"/>
          <w:b/>
          <w:bCs/>
          <w:spacing w:val="-3"/>
          <w:sz w:val="28"/>
          <w:szCs w:val="28"/>
        </w:rPr>
        <w:t>, 26 июли соли 2014 №1085</w:t>
      </w:r>
    </w:p>
    <w:p w:rsidR="00CE5D50" w:rsidRPr="009268A6" w:rsidRDefault="00CE5D50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9268A6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CE5D50" w:rsidRPr="009268A6" w:rsidRDefault="009268A6" w:rsidP="00CE5D50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CE5D50" w:rsidRPr="009268A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CE5D50" w:rsidRPr="009268A6" w:rsidRDefault="00CE5D50" w:rsidP="00CE5D50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9268A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CE5D50" w:rsidRPr="009268A6" w:rsidRDefault="00CE5D50" w:rsidP="00CE5D50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9268A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9268A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9268A6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9268A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9268A6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9268A6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CE5D50" w:rsidRPr="009268A6" w:rsidRDefault="00CE5D50" w:rsidP="00CE5D50">
      <w:pPr>
        <w:pStyle w:val="a4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9268A6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>ум</w:t>
      </w:r>
      <w:r w:rsidR="009268A6">
        <w:rPr>
          <w:rFonts w:ascii="Palatino Linotype" w:hAnsi="Palatino Linotype"/>
          <w:b/>
          <w:bCs/>
          <w:sz w:val="28"/>
          <w:szCs w:val="28"/>
        </w:rPr>
        <w:t>ҳ</w:t>
      </w:r>
      <w:r w:rsidRPr="009268A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b/>
          <w:bCs/>
          <w:sz w:val="28"/>
          <w:szCs w:val="28"/>
        </w:rPr>
        <w:t>о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9268A6">
        <w:rPr>
          <w:rFonts w:ascii="Palatino Linotype" w:hAnsi="Palatino Linotype"/>
          <w:b/>
          <w:bCs/>
          <w:sz w:val="28"/>
          <w:szCs w:val="28"/>
        </w:rPr>
        <w:t>ғ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>ум</w:t>
      </w:r>
      <w:r w:rsidR="009268A6">
        <w:rPr>
          <w:rFonts w:ascii="Palatino Linotype" w:hAnsi="Palatino Linotype"/>
          <w:b/>
          <w:bCs/>
          <w:sz w:val="28"/>
          <w:szCs w:val="28"/>
        </w:rPr>
        <w:t>ҳ</w:t>
      </w:r>
      <w:r w:rsidRPr="009268A6">
        <w:rPr>
          <w:rFonts w:ascii="Palatino Linotype" w:hAnsi="Palatino Linotype"/>
          <w:b/>
          <w:bCs/>
          <w:sz w:val="28"/>
          <w:szCs w:val="28"/>
        </w:rPr>
        <w:t>урии То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низоми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ҳ</w:t>
      </w:r>
      <w:r w:rsidRPr="009268A6">
        <w:rPr>
          <w:rFonts w:ascii="Palatino Linotype" w:hAnsi="Palatino Linotype"/>
          <w:b/>
          <w:bCs/>
          <w:sz w:val="28"/>
          <w:szCs w:val="28"/>
        </w:rPr>
        <w:t>у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>у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ии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вазъияти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фав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>улодда»</w:t>
      </w:r>
    </w:p>
    <w:p w:rsidR="00CE5D50" w:rsidRPr="009268A6" w:rsidRDefault="00CE5D50" w:rsidP="00CE5D50">
      <w:pPr>
        <w:pStyle w:val="a4"/>
        <w:rPr>
          <w:rFonts w:ascii="Palatino Linotype" w:hAnsi="Palatino Linotype"/>
          <w:sz w:val="28"/>
          <w:szCs w:val="28"/>
        </w:rPr>
      </w:pPr>
    </w:p>
    <w:p w:rsidR="00CE5D50" w:rsidRPr="009268A6" w:rsidRDefault="00CE5D50" w:rsidP="00CE5D50">
      <w:pPr>
        <w:pStyle w:val="a4"/>
        <w:rPr>
          <w:rFonts w:ascii="Palatino Linotype" w:hAnsi="Palatino Linotype"/>
          <w:sz w:val="28"/>
          <w:szCs w:val="28"/>
        </w:rPr>
      </w:pPr>
      <w:r w:rsidRPr="009268A6">
        <w:rPr>
          <w:rFonts w:ascii="Palatino Linotype" w:hAnsi="Palatino Linotype"/>
          <w:sz w:val="28"/>
          <w:szCs w:val="28"/>
        </w:rPr>
        <w:t>Ма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Ма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Олии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>ум</w:t>
      </w:r>
      <w:r w:rsidR="009268A6">
        <w:rPr>
          <w:rFonts w:ascii="Palatino Linotype" w:hAnsi="Palatino Linotype"/>
          <w:sz w:val="28"/>
          <w:szCs w:val="28"/>
        </w:rPr>
        <w:t>ҳ</w:t>
      </w:r>
      <w:r w:rsidRPr="009268A6">
        <w:rPr>
          <w:rFonts w:ascii="Palatino Linotype" w:hAnsi="Palatino Linotype"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sz w:val="28"/>
          <w:szCs w:val="28"/>
        </w:rPr>
        <w:t>о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икистон 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>:</w:t>
      </w:r>
    </w:p>
    <w:p w:rsidR="00CE5D50" w:rsidRPr="009268A6" w:rsidRDefault="009268A6" w:rsidP="00CE5D50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E5D50" w:rsidRPr="009268A6">
        <w:rPr>
          <w:rFonts w:ascii="Palatino Linotype" w:hAnsi="Palatino Linotype"/>
          <w:sz w:val="28"/>
          <w:szCs w:val="28"/>
        </w:rPr>
        <w:t>урии</w:t>
      </w:r>
      <w:proofErr w:type="gramStart"/>
      <w:r w:rsidR="00CE5D50" w:rsidRPr="009268A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CE5D50" w:rsidRPr="009268A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Оид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ворид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CE5D50" w:rsidRPr="009268A6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E5D50" w:rsidRPr="009268A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бораи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низоми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="00CE5D50" w:rsidRPr="009268A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вазъияти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фав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улодда» 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шавад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>.</w:t>
      </w:r>
    </w:p>
    <w:p w:rsidR="00CE5D50" w:rsidRPr="009268A6" w:rsidRDefault="00CE5D50" w:rsidP="00CE5D50">
      <w:pPr>
        <w:pStyle w:val="a4"/>
        <w:rPr>
          <w:rFonts w:ascii="Palatino Linotype" w:hAnsi="Palatino Linotype"/>
          <w:sz w:val="28"/>
          <w:szCs w:val="28"/>
        </w:rPr>
      </w:pPr>
    </w:p>
    <w:p w:rsidR="00CE5D50" w:rsidRPr="009268A6" w:rsidRDefault="00CE5D50" w:rsidP="00CE5D5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Муовини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якуми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CE5D50" w:rsidRPr="009268A6" w:rsidRDefault="00CE5D50" w:rsidP="00CE5D5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CE5D50" w:rsidRPr="009268A6" w:rsidRDefault="009268A6" w:rsidP="00CE5D5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CE5D50" w:rsidRPr="009268A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CE5D50" w:rsidRPr="009268A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CE5D50" w:rsidRPr="009268A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CE5D50" w:rsidRPr="009268A6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CE5D50" w:rsidRPr="009268A6">
        <w:rPr>
          <w:rFonts w:ascii="Palatino Linotype" w:hAnsi="Palatino Linotype"/>
          <w:b/>
          <w:bCs/>
          <w:sz w:val="28"/>
          <w:szCs w:val="28"/>
        </w:rPr>
        <w:t>икистон</w:t>
      </w:r>
      <w:r w:rsidR="00CE5D50" w:rsidRPr="009268A6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                 А. </w:t>
      </w:r>
      <w:r w:rsidR="00CE5D50" w:rsidRPr="009268A6">
        <w:rPr>
          <w:rFonts w:ascii="Palatino Linotype" w:hAnsi="Palatino Linotype"/>
          <w:b/>
          <w:bCs/>
          <w:caps/>
          <w:sz w:val="28"/>
          <w:szCs w:val="28"/>
        </w:rPr>
        <w:t>Миралиев</w:t>
      </w:r>
    </w:p>
    <w:p w:rsidR="00CE5D50" w:rsidRPr="009268A6" w:rsidRDefault="00CE5D50" w:rsidP="00CE5D50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9268A6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9268A6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>, 9 апрели соли 2014 №1458</w:t>
      </w:r>
    </w:p>
    <w:p w:rsidR="00CE5D50" w:rsidRPr="009268A6" w:rsidRDefault="009268A6" w:rsidP="00CE5D50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CE5D50" w:rsidRPr="009268A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9268A6" w:rsidRDefault="00CE5D50" w:rsidP="00CE5D50">
      <w:pPr>
        <w:rPr>
          <w:rFonts w:ascii="Palatino Linotype" w:hAnsi="Palatino Linotype" w:cs="Impact Tj"/>
          <w:b/>
          <w:bCs/>
          <w:sz w:val="28"/>
          <w:szCs w:val="28"/>
        </w:rPr>
      </w:pPr>
      <w:r w:rsidRPr="009268A6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9268A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268A6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9268A6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9268A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268A6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9268A6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268A6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9268A6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9268A6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9268A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9268A6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CE5D50" w:rsidRPr="009268A6" w:rsidRDefault="00CE5D50" w:rsidP="00CE5D50">
      <w:pPr>
        <w:pStyle w:val="a4"/>
        <w:suppressAutoHyphens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9268A6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>ум</w:t>
      </w:r>
      <w:r w:rsidR="009268A6">
        <w:rPr>
          <w:rFonts w:ascii="Palatino Linotype" w:hAnsi="Palatino Linotype"/>
          <w:b/>
          <w:bCs/>
          <w:sz w:val="28"/>
          <w:szCs w:val="28"/>
        </w:rPr>
        <w:t>ҳ</w:t>
      </w:r>
      <w:r w:rsidRPr="009268A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b/>
          <w:bCs/>
          <w:sz w:val="28"/>
          <w:szCs w:val="28"/>
        </w:rPr>
        <w:t>о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9268A6">
        <w:rPr>
          <w:rFonts w:ascii="Palatino Linotype" w:hAnsi="Palatino Linotype"/>
          <w:b/>
          <w:bCs/>
          <w:sz w:val="28"/>
          <w:szCs w:val="28"/>
        </w:rPr>
        <w:t>ғ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>ум</w:t>
      </w:r>
      <w:r w:rsidR="009268A6">
        <w:rPr>
          <w:rFonts w:ascii="Palatino Linotype" w:hAnsi="Palatino Linotype"/>
          <w:b/>
          <w:bCs/>
          <w:sz w:val="28"/>
          <w:szCs w:val="28"/>
        </w:rPr>
        <w:t>ҳ</w:t>
      </w:r>
      <w:r w:rsidRPr="009268A6">
        <w:rPr>
          <w:rFonts w:ascii="Palatino Linotype" w:hAnsi="Palatino Linotype"/>
          <w:b/>
          <w:bCs/>
          <w:sz w:val="28"/>
          <w:szCs w:val="28"/>
        </w:rPr>
        <w:t>урии То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икистон  «Дар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низоми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ҳ</w:t>
      </w:r>
      <w:r w:rsidRPr="009268A6">
        <w:rPr>
          <w:rFonts w:ascii="Palatino Linotype" w:hAnsi="Palatino Linotype"/>
          <w:b/>
          <w:bCs/>
          <w:sz w:val="28"/>
          <w:szCs w:val="28"/>
        </w:rPr>
        <w:t>у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>у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ии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вазъияти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фав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>улодда»</w:t>
      </w:r>
    </w:p>
    <w:p w:rsidR="00CE5D50" w:rsidRPr="009268A6" w:rsidRDefault="00CE5D50" w:rsidP="00CE5D50">
      <w:pPr>
        <w:pStyle w:val="a4"/>
        <w:rPr>
          <w:rFonts w:ascii="Palatino Linotype" w:hAnsi="Palatino Linotype"/>
          <w:sz w:val="28"/>
          <w:szCs w:val="28"/>
        </w:rPr>
      </w:pPr>
    </w:p>
    <w:p w:rsidR="00CE5D50" w:rsidRPr="009268A6" w:rsidRDefault="00CE5D50" w:rsidP="00CE5D50">
      <w:pPr>
        <w:pStyle w:val="a4"/>
        <w:rPr>
          <w:rFonts w:ascii="Palatino Linotype" w:hAnsi="Palatino Linotype"/>
          <w:sz w:val="28"/>
          <w:szCs w:val="28"/>
        </w:rPr>
      </w:pPr>
      <w:r w:rsidRPr="009268A6">
        <w:rPr>
          <w:rFonts w:ascii="Palatino Linotype" w:hAnsi="Palatino Linotype"/>
          <w:sz w:val="28"/>
          <w:szCs w:val="28"/>
        </w:rPr>
        <w:t>Ма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Ма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Олии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>ум</w:t>
      </w:r>
      <w:r w:rsidR="009268A6">
        <w:rPr>
          <w:rFonts w:ascii="Palatino Linotype" w:hAnsi="Palatino Linotype"/>
          <w:sz w:val="28"/>
          <w:szCs w:val="28"/>
        </w:rPr>
        <w:t>ҳ</w:t>
      </w:r>
      <w:r w:rsidRPr="009268A6">
        <w:rPr>
          <w:rFonts w:ascii="Palatino Linotype" w:hAnsi="Palatino Linotype"/>
          <w:sz w:val="28"/>
          <w:szCs w:val="28"/>
        </w:rPr>
        <w:t>урии То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икистон </w:t>
      </w:r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>ум</w:t>
      </w:r>
      <w:r w:rsidR="009268A6">
        <w:rPr>
          <w:rFonts w:ascii="Palatino Linotype" w:hAnsi="Palatino Linotype"/>
          <w:sz w:val="28"/>
          <w:szCs w:val="28"/>
        </w:rPr>
        <w:t>ҳ</w:t>
      </w:r>
      <w:r w:rsidRPr="009268A6">
        <w:rPr>
          <w:rFonts w:ascii="Palatino Linotype" w:hAnsi="Palatino Linotype"/>
          <w:sz w:val="28"/>
          <w:szCs w:val="28"/>
        </w:rPr>
        <w:t>урии То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9268A6">
        <w:rPr>
          <w:rFonts w:ascii="Palatino Linotype" w:hAnsi="Palatino Linotype"/>
          <w:sz w:val="28"/>
          <w:szCs w:val="28"/>
        </w:rPr>
        <w:t>Оид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268A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та</w:t>
      </w:r>
      <w:r w:rsidR="009268A6">
        <w:rPr>
          <w:rFonts w:ascii="Palatino Linotype" w:hAnsi="Palatino Linotype"/>
          <w:sz w:val="28"/>
          <w:szCs w:val="28"/>
        </w:rPr>
        <w:t>ғ</w:t>
      </w:r>
      <w:r w:rsidRPr="009268A6">
        <w:rPr>
          <w:rFonts w:ascii="Palatino Linotype" w:hAnsi="Palatino Linotype"/>
          <w:sz w:val="28"/>
          <w:szCs w:val="28"/>
        </w:rPr>
        <w:t xml:space="preserve">йирот ба </w:t>
      </w:r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>ум</w:t>
      </w:r>
      <w:r w:rsidR="009268A6">
        <w:rPr>
          <w:rFonts w:ascii="Palatino Linotype" w:hAnsi="Palatino Linotype"/>
          <w:sz w:val="28"/>
          <w:szCs w:val="28"/>
        </w:rPr>
        <w:t>ҳ</w:t>
      </w:r>
      <w:r w:rsidRPr="009268A6">
        <w:rPr>
          <w:rFonts w:ascii="Palatino Linotype" w:hAnsi="Palatino Linotype"/>
          <w:sz w:val="28"/>
          <w:szCs w:val="28"/>
        </w:rPr>
        <w:t>урии То</w:t>
      </w:r>
      <w:r w:rsidR="009268A6">
        <w:rPr>
          <w:rFonts w:ascii="Palatino Linotype" w:hAnsi="Palatino Linotype"/>
          <w:sz w:val="28"/>
          <w:szCs w:val="28"/>
        </w:rPr>
        <w:t>ҷ</w:t>
      </w:r>
      <w:r w:rsidRPr="009268A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9268A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9268A6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</w:t>
      </w:r>
      <w:r w:rsidR="009268A6">
        <w:rPr>
          <w:rFonts w:ascii="Palatino Linotype" w:hAnsi="Palatino Linotype"/>
          <w:sz w:val="28"/>
          <w:szCs w:val="28"/>
        </w:rPr>
        <w:t>ҳ</w:t>
      </w:r>
      <w:r w:rsidRPr="009268A6">
        <w:rPr>
          <w:rFonts w:ascii="Palatino Linotype" w:hAnsi="Palatino Linotype"/>
          <w:sz w:val="28"/>
          <w:szCs w:val="28"/>
        </w:rPr>
        <w:t>у</w:t>
      </w:r>
      <w:r w:rsidR="009268A6">
        <w:rPr>
          <w:rFonts w:ascii="Palatino Linotype" w:hAnsi="Palatino Linotype"/>
          <w:sz w:val="28"/>
          <w:szCs w:val="28"/>
        </w:rPr>
        <w:t>қ</w:t>
      </w:r>
      <w:proofErr w:type="gramStart"/>
      <w:r w:rsidRPr="009268A6">
        <w:rPr>
          <w:rFonts w:ascii="Palatino Linotype" w:hAnsi="Palatino Linotype"/>
          <w:sz w:val="28"/>
          <w:szCs w:val="28"/>
        </w:rPr>
        <w:t>у</w:t>
      </w:r>
      <w:proofErr w:type="gramEnd"/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Pr="009268A6">
        <w:rPr>
          <w:rFonts w:ascii="Palatino Linotype" w:hAnsi="Palatino Linotype"/>
          <w:sz w:val="28"/>
          <w:szCs w:val="28"/>
        </w:rPr>
        <w:t>вазъияти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 фав</w:t>
      </w:r>
      <w:r w:rsidR="009268A6">
        <w:rPr>
          <w:rFonts w:ascii="Palatino Linotype" w:hAnsi="Palatino Linotype"/>
          <w:sz w:val="28"/>
          <w:szCs w:val="28"/>
        </w:rPr>
        <w:t>қ</w:t>
      </w:r>
      <w:r w:rsidRPr="009268A6">
        <w:rPr>
          <w:rFonts w:ascii="Palatino Linotype" w:hAnsi="Palatino Linotype"/>
          <w:sz w:val="28"/>
          <w:szCs w:val="28"/>
        </w:rPr>
        <w:t>улодда»-ро  баррас</w:t>
      </w:r>
      <w:r w:rsidR="009268A6">
        <w:rPr>
          <w:rFonts w:ascii="Palatino Linotype" w:hAnsi="Palatino Linotype"/>
          <w:sz w:val="28"/>
          <w:szCs w:val="28"/>
        </w:rPr>
        <w:t>ӣ</w:t>
      </w:r>
      <w:r w:rsidRPr="009268A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268A6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9268A6">
        <w:rPr>
          <w:rFonts w:ascii="Palatino Linotype" w:hAnsi="Palatino Linotype"/>
          <w:sz w:val="28"/>
          <w:szCs w:val="28"/>
        </w:rPr>
        <w:t xml:space="preserve">,    </w:t>
      </w:r>
      <w:r w:rsidR="009268A6">
        <w:rPr>
          <w:rFonts w:ascii="Palatino Linotype" w:hAnsi="Palatino Linotype"/>
          <w:b/>
          <w:bCs/>
          <w:sz w:val="28"/>
          <w:szCs w:val="28"/>
        </w:rPr>
        <w:t>қ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>:</w:t>
      </w:r>
    </w:p>
    <w:p w:rsidR="00CE5D50" w:rsidRPr="009268A6" w:rsidRDefault="009268A6" w:rsidP="00CE5D50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E5D50" w:rsidRPr="009268A6">
        <w:rPr>
          <w:rFonts w:ascii="Palatino Linotype" w:hAnsi="Palatino Linotype"/>
          <w:sz w:val="28"/>
          <w:szCs w:val="28"/>
        </w:rPr>
        <w:t>урии</w:t>
      </w:r>
      <w:proofErr w:type="gramStart"/>
      <w:r w:rsidR="00CE5D50" w:rsidRPr="009268A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CE5D50" w:rsidRPr="009268A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Оид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ворид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CE5D50" w:rsidRPr="009268A6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E5D50" w:rsidRPr="009268A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 xml:space="preserve">икистон  «Дар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бораи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низоми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="00CE5D50" w:rsidRPr="009268A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ии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вазъияти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 xml:space="preserve"> фав</w:t>
      </w:r>
      <w:r>
        <w:rPr>
          <w:rFonts w:ascii="Palatino Linotype" w:hAnsi="Palatino Linotype"/>
          <w:sz w:val="28"/>
          <w:szCs w:val="28"/>
        </w:rPr>
        <w:t>қ</w:t>
      </w:r>
      <w:r w:rsidR="00CE5D50" w:rsidRPr="009268A6">
        <w:rPr>
          <w:rFonts w:ascii="Palatino Linotype" w:hAnsi="Palatino Linotype"/>
          <w:sz w:val="28"/>
          <w:szCs w:val="28"/>
        </w:rPr>
        <w:t xml:space="preserve">улодда» </w:t>
      </w:r>
      <w:r>
        <w:rPr>
          <w:rFonts w:ascii="Palatino Linotype" w:hAnsi="Palatino Linotype"/>
          <w:sz w:val="28"/>
          <w:szCs w:val="28"/>
        </w:rPr>
        <w:t>ҷ</w:t>
      </w:r>
      <w:r w:rsidR="00CE5D50" w:rsidRPr="009268A6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CE5D50" w:rsidRPr="009268A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CE5D50" w:rsidRPr="009268A6">
        <w:rPr>
          <w:rFonts w:ascii="Palatino Linotype" w:hAnsi="Palatino Linotype"/>
          <w:sz w:val="28"/>
          <w:szCs w:val="28"/>
        </w:rPr>
        <w:t>шавад</w:t>
      </w:r>
      <w:proofErr w:type="spellEnd"/>
      <w:r w:rsidR="00CE5D50" w:rsidRPr="009268A6">
        <w:rPr>
          <w:rFonts w:ascii="Palatino Linotype" w:hAnsi="Palatino Linotype"/>
          <w:sz w:val="28"/>
          <w:szCs w:val="28"/>
        </w:rPr>
        <w:t>.</w:t>
      </w:r>
    </w:p>
    <w:p w:rsidR="00CE5D50" w:rsidRPr="009268A6" w:rsidRDefault="00CE5D50" w:rsidP="00CE5D50">
      <w:pPr>
        <w:pStyle w:val="a4"/>
        <w:rPr>
          <w:rFonts w:ascii="Palatino Linotype" w:hAnsi="Palatino Linotype"/>
          <w:sz w:val="28"/>
          <w:szCs w:val="28"/>
        </w:rPr>
      </w:pPr>
    </w:p>
    <w:p w:rsidR="00CE5D50" w:rsidRPr="009268A6" w:rsidRDefault="00CE5D50" w:rsidP="00CE5D5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268A6">
        <w:rPr>
          <w:rFonts w:ascii="Palatino Linotype" w:hAnsi="Palatino Linotype"/>
          <w:b/>
          <w:bCs/>
          <w:sz w:val="28"/>
          <w:szCs w:val="28"/>
        </w:rPr>
        <w:lastRenderedPageBreak/>
        <w:t xml:space="preserve">           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CE5D50" w:rsidRPr="009268A6" w:rsidRDefault="00CE5D50" w:rsidP="00CE5D5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268A6">
        <w:rPr>
          <w:rFonts w:ascii="Palatino Linotype" w:hAnsi="Palatino Linotype"/>
          <w:b/>
          <w:bCs/>
          <w:sz w:val="28"/>
          <w:szCs w:val="28"/>
        </w:rPr>
        <w:t>Ма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>ум</w:t>
      </w:r>
      <w:r w:rsidR="009268A6">
        <w:rPr>
          <w:rFonts w:ascii="Palatino Linotype" w:hAnsi="Palatino Linotype"/>
          <w:b/>
          <w:bCs/>
          <w:sz w:val="28"/>
          <w:szCs w:val="28"/>
        </w:rPr>
        <w:t>ҳ</w:t>
      </w:r>
      <w:r w:rsidRPr="009268A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268A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268A6">
        <w:rPr>
          <w:rFonts w:ascii="Palatino Linotype" w:hAnsi="Palatino Linotype"/>
          <w:b/>
          <w:bCs/>
          <w:sz w:val="28"/>
          <w:szCs w:val="28"/>
        </w:rPr>
        <w:t>о</w:t>
      </w:r>
      <w:r w:rsidR="009268A6">
        <w:rPr>
          <w:rFonts w:ascii="Palatino Linotype" w:hAnsi="Palatino Linotype"/>
          <w:b/>
          <w:bCs/>
          <w:sz w:val="28"/>
          <w:szCs w:val="28"/>
        </w:rPr>
        <w:t>ҷ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икистон         М. </w:t>
      </w:r>
      <w:r w:rsidRPr="009268A6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  <w:r w:rsidRPr="009268A6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CE5D50" w:rsidRPr="009268A6" w:rsidRDefault="00CE5D50" w:rsidP="00CE5D50">
      <w:pPr>
        <w:pStyle w:val="a4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9268A6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9268A6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9268A6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9268A6">
        <w:rPr>
          <w:rFonts w:ascii="Palatino Linotype" w:hAnsi="Palatino Linotype"/>
          <w:b/>
          <w:bCs/>
          <w:sz w:val="28"/>
          <w:szCs w:val="28"/>
        </w:rPr>
        <w:t>, 17 июли соли 2014 №674</w:t>
      </w:r>
    </w:p>
    <w:p w:rsidR="00CE5D50" w:rsidRPr="009268A6" w:rsidRDefault="00CE5D50" w:rsidP="00CE5D50">
      <w:pPr>
        <w:rPr>
          <w:rFonts w:ascii="Palatino Linotype" w:hAnsi="Palatino Linotype"/>
          <w:sz w:val="28"/>
          <w:szCs w:val="28"/>
        </w:rPr>
      </w:pPr>
    </w:p>
    <w:sectPr w:rsidR="00CE5D50" w:rsidRPr="009268A6" w:rsidSect="00CE5D5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5D50"/>
    <w:rsid w:val="00680957"/>
    <w:rsid w:val="009268A6"/>
    <w:rsid w:val="00C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E5D5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E5D5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E5D5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2014-08-15T03:57:00Z</dcterms:created>
  <dcterms:modified xsi:type="dcterms:W3CDTF">2014-08-15T03:57:00Z</dcterms:modified>
</cp:coreProperties>
</file>