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80" w:rsidRDefault="00C2617D" w:rsidP="00850780">
      <w:pPr>
        <w:pStyle w:val="a3"/>
        <w:jc w:val="center"/>
        <w:rPr>
          <w:sz w:val="60"/>
          <w:szCs w:val="60"/>
        </w:rPr>
      </w:pPr>
      <w:bookmarkStart w:id="0" w:name="_GoBack"/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850780" w:rsidRDefault="00C2617D" w:rsidP="00C2617D">
      <w:pPr>
        <w:pStyle w:val="a4"/>
        <w:suppressAutoHyphens/>
        <w:spacing w:before="11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bookmarkEnd w:id="0"/>
    <w:p w:rsidR="00850780" w:rsidRDefault="00850780" w:rsidP="00850780">
      <w:pPr>
        <w:pStyle w:val="a4"/>
        <w:rPr>
          <w:spacing w:val="4"/>
        </w:rPr>
      </w:pPr>
      <w:r>
        <w:rPr>
          <w:b/>
          <w:bCs/>
          <w:spacing w:val="4"/>
        </w:rPr>
        <w:t>Моддаи 1.</w:t>
      </w:r>
      <w:r>
        <w:rPr>
          <w:spacing w:val="4"/>
        </w:rPr>
        <w:t xml:space="preserve"> Ба Кодекси мурофиавии граждании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ки бо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аз 5 январи соли 2008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шудааст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с. 2008, №1,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 1, мод. 6, мод. 7; с. 2010, №1, мод. 6; с. 2012, №7, мод. 721; с. 2014, №7,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. 1, мод. 388, №12, мод. 821; с. 2015, №11, мод. 953),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зерин ворид </w:t>
      </w:r>
      <w:proofErr w:type="gramStart"/>
      <w:r>
        <w:rPr>
          <w:spacing w:val="4"/>
        </w:rPr>
        <w:t>карда  шаванд</w:t>
      </w:r>
      <w:proofErr w:type="gramEnd"/>
      <w:r>
        <w:rPr>
          <w:spacing w:val="4"/>
        </w:rPr>
        <w:t>:</w:t>
      </w:r>
    </w:p>
    <w:p w:rsidR="00850780" w:rsidRDefault="00850780" w:rsidP="00850780">
      <w:pPr>
        <w:pStyle w:val="a4"/>
      </w:pPr>
      <w:r>
        <w:t xml:space="preserve">1. Аз </w:t>
      </w:r>
      <w:r>
        <w:rPr>
          <w:rFonts w:ascii="Calibri" w:hAnsi="Calibri" w:cs="Calibri"/>
        </w:rPr>
        <w:t>қ</w:t>
      </w:r>
      <w:r>
        <w:t>исми 4 моддаи 74 калима</w:t>
      </w:r>
      <w:r>
        <w:rPr>
          <w:rFonts w:ascii="Calibri" w:hAnsi="Calibri" w:cs="Calibri"/>
        </w:rPr>
        <w:t>ҳ</w:t>
      </w:r>
      <w:r>
        <w:t>ои «асл</w:t>
      </w:r>
      <w:r>
        <w:rPr>
          <w:rFonts w:ascii="Calibri" w:hAnsi="Calibri" w:cs="Calibri"/>
        </w:rPr>
        <w:t>ӣ</w:t>
      </w:r>
      <w:r>
        <w:t xml:space="preserve"> будани он рад карда нашавад ва» хори</w:t>
      </w:r>
      <w:r>
        <w:rPr>
          <w:rFonts w:ascii="Calibri" w:hAnsi="Calibri" w:cs="Calibri"/>
        </w:rPr>
        <w:t>ҷ</w:t>
      </w:r>
      <w:r>
        <w:t xml:space="preserve"> карда шуда, калима</w:t>
      </w:r>
      <w:r>
        <w:rPr>
          <w:rFonts w:ascii="Calibri" w:hAnsi="Calibri" w:cs="Calibri"/>
        </w:rPr>
        <w:t>ҳ</w:t>
      </w:r>
      <w:r>
        <w:t>ои «ба расмият дароварда» ба калима</w:t>
      </w:r>
      <w:r>
        <w:rPr>
          <w:rFonts w:ascii="Calibri" w:hAnsi="Calibri" w:cs="Calibri"/>
        </w:rPr>
        <w:t>ҳ</w:t>
      </w:r>
      <w:r>
        <w:t>ои «тасди</w:t>
      </w:r>
      <w:r>
        <w:rPr>
          <w:rFonts w:ascii="Calibri" w:hAnsi="Calibri" w:cs="Calibri"/>
        </w:rPr>
        <w:t>қ</w:t>
      </w:r>
      <w:r>
        <w:t xml:space="preserve"> (легализатсия) карда ё ба он апостил гузошта» иваз карда шаванд. </w:t>
      </w:r>
    </w:p>
    <w:p w:rsidR="00850780" w:rsidRDefault="00850780" w:rsidP="00850780">
      <w:pPr>
        <w:pStyle w:val="a4"/>
      </w:pPr>
      <w:r>
        <w:t xml:space="preserve">2. Ба </w:t>
      </w:r>
      <w:r>
        <w:rPr>
          <w:rFonts w:ascii="Calibri" w:hAnsi="Calibri" w:cs="Calibri"/>
        </w:rPr>
        <w:t>қ</w:t>
      </w:r>
      <w:r>
        <w:t>исми 1 моддаи 215 сархати шашум бо мазмуни зерин илова карда шавад:</w:t>
      </w:r>
    </w:p>
    <w:p w:rsidR="00850780" w:rsidRDefault="00850780" w:rsidP="00850780">
      <w:pPr>
        <w:pStyle w:val="a4"/>
      </w:pPr>
      <w:r>
        <w:t>«- оид ба бистарикунонии ма</w:t>
      </w:r>
      <w:r>
        <w:rPr>
          <w:rFonts w:ascii="Calibri" w:hAnsi="Calibri" w:cs="Calibri"/>
        </w:rPr>
        <w:t>ҷ</w:t>
      </w:r>
      <w:r>
        <w:t xml:space="preserve">бурии шахси гирифтори бемории сил ва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кардани бемории сил дар муассиса</w:t>
      </w:r>
      <w:r>
        <w:rPr>
          <w:rFonts w:ascii="Calibri" w:hAnsi="Calibri" w:cs="Calibri"/>
        </w:rPr>
        <w:t>ҳ</w:t>
      </w:r>
      <w:r>
        <w:t>ои махсуси тиббии зидди бемории сил;».</w:t>
      </w:r>
    </w:p>
    <w:p w:rsidR="00850780" w:rsidRDefault="00850780" w:rsidP="00850780">
      <w:pPr>
        <w:pStyle w:val="a4"/>
      </w:pPr>
      <w:r>
        <w:t xml:space="preserve">3. Ба </w:t>
      </w:r>
      <w:r>
        <w:rPr>
          <w:rFonts w:ascii="Calibri" w:hAnsi="Calibri" w:cs="Calibri"/>
        </w:rPr>
        <w:t>қ</w:t>
      </w:r>
      <w:r>
        <w:t>исми 1 моддаи 267 сархати ну</w:t>
      </w:r>
      <w:r>
        <w:rPr>
          <w:rFonts w:ascii="Calibri" w:hAnsi="Calibri" w:cs="Calibri"/>
        </w:rPr>
        <w:t>ҳ</w:t>
      </w:r>
      <w:r>
        <w:t>ум бо мазмуни зерин илова карда шавад:</w:t>
      </w:r>
    </w:p>
    <w:p w:rsidR="00850780" w:rsidRDefault="00850780" w:rsidP="00850780">
      <w:pPr>
        <w:pStyle w:val="a4"/>
      </w:pPr>
      <w:r>
        <w:t>«- оид ба бистарикунонии ма</w:t>
      </w:r>
      <w:r>
        <w:rPr>
          <w:rFonts w:ascii="Calibri" w:hAnsi="Calibri" w:cs="Calibri"/>
        </w:rPr>
        <w:t>ҷ</w:t>
      </w:r>
      <w:r>
        <w:t xml:space="preserve">бурии шахси гирифтори бемории сил ва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кардани бемории сил дар муассиса</w:t>
      </w:r>
      <w:r>
        <w:rPr>
          <w:rFonts w:ascii="Calibri" w:hAnsi="Calibri" w:cs="Calibri"/>
        </w:rPr>
        <w:t>ҳ</w:t>
      </w:r>
      <w:r>
        <w:t xml:space="preserve">ои махсуси тиббии зидди бемории сил;». </w:t>
      </w:r>
    </w:p>
    <w:p w:rsidR="00850780" w:rsidRDefault="00850780" w:rsidP="00850780">
      <w:pPr>
        <w:pStyle w:val="a4"/>
      </w:pPr>
      <w:r>
        <w:t>4. Боби 35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«БОБИ 35</w:t>
      </w:r>
      <w:r>
        <w:rPr>
          <w:b/>
          <w:bCs/>
          <w:vertAlign w:val="superscript"/>
        </w:rPr>
        <w:t>1</w:t>
      </w:r>
      <w:r>
        <w:rPr>
          <w:b/>
          <w:bCs/>
        </w:rPr>
        <w:t>. БИСТАРИКУНОНИИ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БУРИИ ШАХС ДАР МУАССИСА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МАХСУСИ ТИББИИ ЗИДДИ БЕМОРИИ СИЛ, ТАЪИНИ ТАШХИСИ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ОШКОР КАРДАНИ БЕМОРИИ СИЛ ВА ТАБОБАТИ ОН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Моддаи 311</w:t>
      </w:r>
      <w:r>
        <w:rPr>
          <w:b/>
          <w:bCs/>
          <w:vertAlign w:val="superscript"/>
        </w:rPr>
        <w:t>1</w:t>
      </w:r>
      <w:r>
        <w:rPr>
          <w:b/>
          <w:bCs/>
        </w:rPr>
        <w:t>.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оди ариза дар </w:t>
      </w:r>
      <w:proofErr w:type="gramStart"/>
      <w:r>
        <w:rPr>
          <w:b/>
          <w:bCs/>
        </w:rPr>
        <w:t>бораи  бистарикунонии</w:t>
      </w:r>
      <w:proofErr w:type="gramEnd"/>
      <w:r>
        <w:rPr>
          <w:b/>
          <w:bCs/>
        </w:rPr>
        <w:t xml:space="preserve">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бурии шахс дар  муассиса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махсуси тиббии зидди бемории сил </w:t>
      </w:r>
    </w:p>
    <w:p w:rsidR="00850780" w:rsidRDefault="00850780" w:rsidP="00850780">
      <w:pPr>
        <w:pStyle w:val="a4"/>
      </w:pPr>
      <w:r>
        <w:t>1. Ариза оид ба бистарикунонии ма</w:t>
      </w:r>
      <w:r>
        <w:rPr>
          <w:rFonts w:ascii="Calibri" w:hAnsi="Calibri" w:cs="Calibri"/>
        </w:rPr>
        <w:t>ҷ</w:t>
      </w:r>
      <w:r>
        <w:t>бурии шахси гирифтори шакли гузарандаи (батсилляр</w:t>
      </w:r>
      <w:r>
        <w:rPr>
          <w:rFonts w:ascii="Calibri" w:hAnsi="Calibri" w:cs="Calibri"/>
        </w:rPr>
        <w:t>ӣ</w:t>
      </w:r>
      <w:r>
        <w:t>) бемории сил, мунтазам вайронкунандаи низоми санитарию эпидемиолог</w:t>
      </w:r>
      <w:r>
        <w:rPr>
          <w:rFonts w:ascii="Calibri" w:hAnsi="Calibri" w:cs="Calibri"/>
        </w:rPr>
        <w:t>ӣ</w:t>
      </w:r>
      <w:r>
        <w:t>, ки та</w:t>
      </w:r>
      <w:r>
        <w:rPr>
          <w:rFonts w:ascii="Calibri" w:hAnsi="Calibri" w:cs="Calibri"/>
        </w:rPr>
        <w:t>ҳ</w:t>
      </w:r>
      <w:r>
        <w:t>ти мушо</w:t>
      </w:r>
      <w:r>
        <w:rPr>
          <w:rFonts w:ascii="Calibri" w:hAnsi="Calibri" w:cs="Calibri"/>
        </w:rPr>
        <w:t>ҳ</w:t>
      </w:r>
      <w:r>
        <w:t>идаи диспансер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арор дорад, аз </w:t>
      </w:r>
      <w:r>
        <w:rPr>
          <w:rFonts w:ascii="Calibri" w:hAnsi="Calibri" w:cs="Calibri"/>
        </w:rPr>
        <w:t>ҷ</w:t>
      </w:r>
      <w:r>
        <w:t>ониби ро</w:t>
      </w:r>
      <w:r>
        <w:rPr>
          <w:rFonts w:ascii="Calibri" w:hAnsi="Calibri" w:cs="Calibri"/>
        </w:rPr>
        <w:t>ҳ</w:t>
      </w:r>
      <w:r>
        <w:t xml:space="preserve">бари </w:t>
      </w:r>
      <w:proofErr w:type="gramStart"/>
      <w:r>
        <w:t>муассисаи  махсуси</w:t>
      </w:r>
      <w:proofErr w:type="gramEnd"/>
      <w:r>
        <w:t xml:space="preserve"> тиббии зидди бемории сил ё аъзои оилаи бемор ба суди </w:t>
      </w:r>
      <w:r>
        <w:rPr>
          <w:rFonts w:ascii="Calibri" w:hAnsi="Calibri" w:cs="Calibri"/>
        </w:rPr>
        <w:t>ҷ</w:t>
      </w:r>
      <w:r>
        <w:t>ойи исти</w:t>
      </w:r>
      <w:r>
        <w:rPr>
          <w:rFonts w:ascii="Calibri" w:hAnsi="Calibri" w:cs="Calibri"/>
        </w:rPr>
        <w:t>қ</w:t>
      </w:r>
      <w:r>
        <w:t>омати бемор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муассисаи махсуси тиббии зидди бемории сил пешни</w:t>
      </w:r>
      <w:r>
        <w:rPr>
          <w:rFonts w:ascii="Calibri" w:hAnsi="Calibri" w:cs="Calibri"/>
        </w:rPr>
        <w:t>ҳ</w:t>
      </w:r>
      <w:r>
        <w:t>од карда мешавад.</w:t>
      </w:r>
    </w:p>
    <w:p w:rsidR="00850780" w:rsidRDefault="00850780" w:rsidP="00850780">
      <w:pPr>
        <w:pStyle w:val="a4"/>
      </w:pPr>
      <w:r>
        <w:t>2. Ба ариза оид ба бистарикунонии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хулосаи асосноки комиссияи тиббии духтурон, ки ро</w:t>
      </w:r>
      <w:r>
        <w:rPr>
          <w:rFonts w:ascii="Calibri" w:hAnsi="Calibri" w:cs="Calibri"/>
        </w:rPr>
        <w:t>ҳ</w:t>
      </w:r>
      <w:r>
        <w:t>бари муассисаи махсуси тиббии зидди бемории сил таъин кардааст, дар бораи зарурати ба низоми статсионар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ойгир кардани шахси гирифтори бемории сил замима карда мешавад.</w:t>
      </w:r>
    </w:p>
    <w:p w:rsidR="00850780" w:rsidRDefault="00850780" w:rsidP="00850780">
      <w:pPr>
        <w:pStyle w:val="a4"/>
      </w:pPr>
      <w:r>
        <w:t>3.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дар бинои суд ё муассисаи махсуси тиббии зидди бемории сили низоми статсионар</w:t>
      </w:r>
      <w:r>
        <w:rPr>
          <w:rFonts w:ascii="Calibri" w:hAnsi="Calibri" w:cs="Calibri"/>
        </w:rPr>
        <w:t>ӣ</w:t>
      </w:r>
      <w:r>
        <w:t xml:space="preserve"> баргузор мегардад. Дар </w:t>
      </w:r>
      <w:r>
        <w:rPr>
          <w:rFonts w:ascii="Calibri" w:hAnsi="Calibri" w:cs="Calibri"/>
        </w:rPr>
        <w:t>ҳ</w:t>
      </w:r>
      <w:r>
        <w:t>олати мав</w:t>
      </w:r>
      <w:r>
        <w:rPr>
          <w:rFonts w:ascii="Calibri" w:hAnsi="Calibri" w:cs="Calibri"/>
        </w:rPr>
        <w:t>ҷ</w:t>
      </w:r>
      <w:r>
        <w:t>уд будани маълумоти муассисаи махсуси тиббии зидди бемории сил, ки тиб</w:t>
      </w:r>
      <w:r>
        <w:rPr>
          <w:rFonts w:ascii="Calibri" w:hAnsi="Calibri" w:cs="Calibri"/>
        </w:rPr>
        <w:t>қ</w:t>
      </w:r>
      <w:r>
        <w:t xml:space="preserve">и он </w:t>
      </w:r>
      <w:r>
        <w:rPr>
          <w:rFonts w:ascii="Calibri" w:hAnsi="Calibri" w:cs="Calibri"/>
        </w:rPr>
        <w:t>ҳ</w:t>
      </w:r>
      <w:r>
        <w:t xml:space="preserve">узури шахси бемор дар толори суд бинобар хавфи сироят ёфтани атрофиён </w:t>
      </w:r>
      <w:r>
        <w:rPr>
          <w:rFonts w:ascii="Calibri" w:hAnsi="Calibri" w:cs="Calibri"/>
        </w:rPr>
        <w:t>ғ</w:t>
      </w:r>
      <w:r>
        <w:t>айриимкон мебошад, парванда дар муассисаи махсуси тиббии зидди бемории сили низоми статсионар</w:t>
      </w:r>
      <w:r>
        <w:rPr>
          <w:rFonts w:ascii="Calibri" w:hAnsi="Calibri" w:cs="Calibri"/>
        </w:rPr>
        <w:t>ӣ</w:t>
      </w:r>
      <w:r>
        <w:t xml:space="preserve"> баррас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850780" w:rsidRDefault="00850780" w:rsidP="00850780">
      <w:pPr>
        <w:pStyle w:val="a4"/>
      </w:pPr>
      <w:r>
        <w:t xml:space="preserve">4. Шахси бемор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баррасии ариза оид ба бистарикунонии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шахсан иштирок намояд. Суд метавонад парвандаро оид ба бистарикунонии шахси гирифтори бемории сил дар </w:t>
      </w:r>
      <w:r>
        <w:rPr>
          <w:rFonts w:ascii="Calibri" w:hAnsi="Calibri" w:cs="Calibri"/>
        </w:rPr>
        <w:t>ғ</w:t>
      </w:r>
      <w:r>
        <w:t>оибиаш баррас</w:t>
      </w:r>
      <w:r>
        <w:rPr>
          <w:rFonts w:ascii="Calibri" w:hAnsi="Calibri" w:cs="Calibri"/>
        </w:rPr>
        <w:t>ӣ</w:t>
      </w:r>
      <w:r>
        <w:t xml:space="preserve"> намояд, агар иштироки </w:t>
      </w:r>
      <w:r>
        <w:rPr>
          <w:rFonts w:ascii="Calibri" w:hAnsi="Calibri" w:cs="Calibri"/>
        </w:rPr>
        <w:t>ӯ</w:t>
      </w:r>
      <w:r>
        <w:t xml:space="preserve"> дар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вобаста ба вазъи саломатиаш </w:t>
      </w:r>
      <w:r>
        <w:rPr>
          <w:rFonts w:ascii="Calibri" w:hAnsi="Calibri" w:cs="Calibri"/>
        </w:rPr>
        <w:t>ғ</w:t>
      </w:r>
      <w:r>
        <w:t xml:space="preserve">айриимкон бошад. </w:t>
      </w:r>
    </w:p>
    <w:p w:rsidR="00850780" w:rsidRDefault="00850780" w:rsidP="00850780">
      <w:pPr>
        <w:pStyle w:val="a4"/>
      </w:pPr>
      <w:r>
        <w:t>5. Ариза оид ба бистарикунонии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суд дар му</w:t>
      </w:r>
      <w:r>
        <w:rPr>
          <w:rFonts w:ascii="Calibri" w:hAnsi="Calibri" w:cs="Calibri"/>
        </w:rPr>
        <w:t>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 аз р</w:t>
      </w:r>
      <w:r>
        <w:rPr>
          <w:rFonts w:ascii="Calibri" w:hAnsi="Calibri" w:cs="Calibri"/>
        </w:rPr>
        <w:t>ӯ</w:t>
      </w:r>
      <w:r>
        <w:t>зи о</w:t>
      </w:r>
      <w:r>
        <w:rPr>
          <w:rFonts w:ascii="Calibri" w:hAnsi="Calibri" w:cs="Calibri"/>
        </w:rPr>
        <w:t>ғ</w:t>
      </w:r>
      <w:r>
        <w:t xml:space="preserve">ози парванда бо иштироки прокурор, намояндаи муассисаи махсуси тиббии зидди бемории сил ё аъзои оилаи бемор, ки ба суд бо ариза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бистарикунонии ма</w:t>
      </w:r>
      <w:r>
        <w:rPr>
          <w:rFonts w:ascii="Calibri" w:hAnsi="Calibri" w:cs="Calibri"/>
        </w:rPr>
        <w:t>ҷ</w:t>
      </w:r>
      <w:r>
        <w:t>бурии шахси бемор муро</w:t>
      </w:r>
      <w:r>
        <w:rPr>
          <w:rFonts w:ascii="Calibri" w:hAnsi="Calibri" w:cs="Calibri"/>
        </w:rPr>
        <w:t>ҷ</w:t>
      </w:r>
      <w:r>
        <w:t xml:space="preserve">иат кардааст ва шахсе, ки нисбати </w:t>
      </w:r>
      <w:r>
        <w:rPr>
          <w:rFonts w:ascii="Calibri" w:hAnsi="Calibri" w:cs="Calibri"/>
        </w:rPr>
        <w:t>ӯ</w:t>
      </w:r>
      <w:r>
        <w:t xml:space="preserve"> масъалаи бистарикунонии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ал карда мешавад ё намояндаи </w:t>
      </w:r>
      <w:r>
        <w:rPr>
          <w:rFonts w:ascii="Calibri" w:hAnsi="Calibri" w:cs="Calibri"/>
        </w:rPr>
        <w:t>ӯ</w:t>
      </w:r>
      <w:r>
        <w:t xml:space="preserve"> баррас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850780" w:rsidRDefault="00850780" w:rsidP="00850780">
      <w:pPr>
        <w:pStyle w:val="a4"/>
      </w:pPr>
      <w:r>
        <w:rPr>
          <w:b/>
          <w:bCs/>
        </w:rPr>
        <w:t>Моддаи 311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алнома вобаста ба ариза дар бораи бистарикунонии </w:t>
      </w:r>
      <w:proofErr w:type="gram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бурии  шахс</w:t>
      </w:r>
      <w:proofErr w:type="gramEnd"/>
      <w:r>
        <w:rPr>
          <w:b/>
          <w:bCs/>
        </w:rPr>
        <w:t xml:space="preserve"> дар муассиса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махсуси тиббии  зидди бемории сил</w:t>
      </w:r>
      <w:r>
        <w:t xml:space="preserve"> </w:t>
      </w:r>
    </w:p>
    <w:p w:rsidR="00850780" w:rsidRDefault="00850780" w:rsidP="00850780">
      <w:pPr>
        <w:pStyle w:val="a4"/>
      </w:pPr>
      <w:r>
        <w:t>1. Аризаро оид ба бистарикунонии ма</w:t>
      </w:r>
      <w:r>
        <w:rPr>
          <w:rFonts w:ascii="Calibri" w:hAnsi="Calibri" w:cs="Calibri"/>
        </w:rPr>
        <w:t>ҷ</w:t>
      </w:r>
      <w:r>
        <w:t>бурии шахс дар муассиса</w:t>
      </w:r>
      <w:r>
        <w:rPr>
          <w:rFonts w:ascii="Calibri" w:hAnsi="Calibri" w:cs="Calibri"/>
        </w:rPr>
        <w:t>ҳ</w:t>
      </w:r>
      <w:r>
        <w:t>ои махсуси тиббии зидди бемории сил мо</w:t>
      </w:r>
      <w:r>
        <w:rPr>
          <w:rFonts w:ascii="Calibri" w:hAnsi="Calibri" w:cs="Calibri"/>
        </w:rPr>
        <w:t>ҳ</w:t>
      </w:r>
      <w:r>
        <w:t>иятан баррас</w:t>
      </w:r>
      <w:r>
        <w:rPr>
          <w:rFonts w:ascii="Calibri" w:hAnsi="Calibri" w:cs="Calibri"/>
        </w:rPr>
        <w:t>ӣ</w:t>
      </w:r>
      <w:r>
        <w:t xml:space="preserve"> намуда, суд </w:t>
      </w:r>
      <w:r>
        <w:rPr>
          <w:rFonts w:ascii="Calibri" w:hAnsi="Calibri" w:cs="Calibri"/>
        </w:rPr>
        <w:t>ҳ</w:t>
      </w:r>
      <w:r>
        <w:t>алнома мебарорад, ки мутоби</w:t>
      </w:r>
      <w:r>
        <w:rPr>
          <w:rFonts w:ascii="Calibri" w:hAnsi="Calibri" w:cs="Calibri"/>
        </w:rPr>
        <w:t>қ</w:t>
      </w:r>
      <w:r>
        <w:t xml:space="preserve">и он ариза </w:t>
      </w:r>
      <w:r>
        <w:rPr>
          <w:rFonts w:ascii="Calibri" w:hAnsi="Calibri" w:cs="Calibri"/>
        </w:rPr>
        <w:t>қ</w:t>
      </w:r>
      <w:r>
        <w:t>онеъ гардонида ё рад карда мешавад.</w:t>
      </w:r>
    </w:p>
    <w:p w:rsidR="00850780" w:rsidRDefault="00850780" w:rsidP="00850780">
      <w:pPr>
        <w:pStyle w:val="a4"/>
        <w:rPr>
          <w:spacing w:val="5"/>
        </w:rPr>
      </w:pPr>
      <w:r>
        <w:rPr>
          <w:spacing w:val="5"/>
        </w:rPr>
        <w:t xml:space="preserve">2.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алнома оид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онеъгардонии ариза барои бистарикунонии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бурии шахс дар муассиса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махсуси тиббии зидди бемории сил асос мебошад.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Моддаи 311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Таъини ташхиси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ошкор кардан ва табобати бемории сил</w:t>
      </w:r>
    </w:p>
    <w:p w:rsidR="00850780" w:rsidRDefault="00850780" w:rsidP="00850780">
      <w:pPr>
        <w:pStyle w:val="a4"/>
      </w:pPr>
      <w:r>
        <w:t>1. Аризаи ро</w:t>
      </w:r>
      <w:r>
        <w:rPr>
          <w:rFonts w:ascii="Calibri" w:hAnsi="Calibri" w:cs="Calibri"/>
        </w:rPr>
        <w:t>ҳ</w:t>
      </w:r>
      <w:r>
        <w:t>бари муассисаи тибб</w:t>
      </w:r>
      <w:r>
        <w:rPr>
          <w:rFonts w:ascii="Calibri" w:hAnsi="Calibri" w:cs="Calibri"/>
        </w:rPr>
        <w:t>ӣ</w:t>
      </w:r>
      <w:r>
        <w:t xml:space="preserve"> ё аъзои оилаи бемор оид ба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кардани бемории сил ва табобати бемор ба суди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шахсе, ки аз ташхис </w:t>
      </w:r>
      <w:r>
        <w:rPr>
          <w:rFonts w:ascii="Calibri" w:hAnsi="Calibri" w:cs="Calibri"/>
        </w:rPr>
        <w:t>қ</w:t>
      </w:r>
      <w:r>
        <w:t>асдан саркаш</w:t>
      </w:r>
      <w:r>
        <w:rPr>
          <w:rFonts w:ascii="Calibri" w:hAnsi="Calibri" w:cs="Calibri"/>
        </w:rPr>
        <w:t>ӣ</w:t>
      </w:r>
      <w:r>
        <w:t xml:space="preserve"> менамояд, пешни</w:t>
      </w:r>
      <w:r>
        <w:rPr>
          <w:rFonts w:ascii="Calibri" w:hAnsi="Calibri" w:cs="Calibri"/>
        </w:rPr>
        <w:t>ҳ</w:t>
      </w:r>
      <w:r>
        <w:t>од карда мешавад.</w:t>
      </w:r>
    </w:p>
    <w:p w:rsidR="00850780" w:rsidRDefault="00850780" w:rsidP="00850780">
      <w:pPr>
        <w:pStyle w:val="a4"/>
      </w:pPr>
      <w:r>
        <w:t>2. Ба ариза хулосаи асосноки тибб</w:t>
      </w:r>
      <w:r>
        <w:rPr>
          <w:rFonts w:ascii="Calibri" w:hAnsi="Calibri" w:cs="Calibri"/>
        </w:rPr>
        <w:t>ӣ</w:t>
      </w:r>
      <w:r>
        <w:t xml:space="preserve"> дар бораи зарурати гузаронидани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кардани бемории сил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дигар замима карда мешаванд.</w:t>
      </w:r>
    </w:p>
    <w:p w:rsidR="00850780" w:rsidRDefault="00850780" w:rsidP="00850780">
      <w:pPr>
        <w:pStyle w:val="a4"/>
      </w:pPr>
      <w:r>
        <w:lastRenderedPageBreak/>
        <w:t xml:space="preserve">3. Ариза аз </w:t>
      </w:r>
      <w:r>
        <w:rPr>
          <w:rFonts w:ascii="Calibri" w:hAnsi="Calibri" w:cs="Calibri"/>
        </w:rPr>
        <w:t>ҷ</w:t>
      </w:r>
      <w:r>
        <w:t>ониби суд дар му</w:t>
      </w:r>
      <w:r>
        <w:rPr>
          <w:rFonts w:ascii="Calibri" w:hAnsi="Calibri" w:cs="Calibri"/>
        </w:rPr>
        <w:t>ҳ</w:t>
      </w:r>
      <w:r>
        <w:t>лати се р</w:t>
      </w:r>
      <w:r>
        <w:rPr>
          <w:rFonts w:ascii="Calibri" w:hAnsi="Calibri" w:cs="Calibri"/>
        </w:rPr>
        <w:t>ӯ</w:t>
      </w:r>
      <w:r>
        <w:t>з бо иштироки прокурор, намояндаи муассисаи тибб</w:t>
      </w:r>
      <w:r>
        <w:rPr>
          <w:rFonts w:ascii="Calibri" w:hAnsi="Calibri" w:cs="Calibri"/>
        </w:rPr>
        <w:t>ӣ</w:t>
      </w:r>
      <w:r>
        <w:t xml:space="preserve"> ё аъзои оилаи бемор, ки ба суд бо ариза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кардани бемории сил ва табобати он муро</w:t>
      </w:r>
      <w:r>
        <w:rPr>
          <w:rFonts w:ascii="Calibri" w:hAnsi="Calibri" w:cs="Calibri"/>
        </w:rPr>
        <w:t>ҷ</w:t>
      </w:r>
      <w:r>
        <w:t xml:space="preserve">иат кардааст, шахсе, ки нисбати </w:t>
      </w:r>
      <w:r>
        <w:rPr>
          <w:rFonts w:ascii="Calibri" w:hAnsi="Calibri" w:cs="Calibri"/>
        </w:rPr>
        <w:t>ӯ</w:t>
      </w:r>
      <w:r>
        <w:t xml:space="preserve"> масъалаи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ал карда мешавад ё намояндаи </w:t>
      </w:r>
      <w:r>
        <w:rPr>
          <w:rFonts w:ascii="Calibri" w:hAnsi="Calibri" w:cs="Calibri"/>
        </w:rPr>
        <w:t>ӯ</w:t>
      </w:r>
      <w:r>
        <w:t xml:space="preserve"> баррас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850780" w:rsidRDefault="00850780" w:rsidP="00850780">
      <w:pPr>
        <w:pStyle w:val="a4"/>
      </w:pPr>
      <w:r>
        <w:t xml:space="preserve">4. Суд аризаро дар бораи таъини ташхиси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барои ошкор кардан ва табобати бемории сил мо</w:t>
      </w:r>
      <w:r>
        <w:rPr>
          <w:rFonts w:ascii="Calibri" w:hAnsi="Calibri" w:cs="Calibri"/>
        </w:rPr>
        <w:t>ҳ</w:t>
      </w:r>
      <w:r>
        <w:t>иятан баррас</w:t>
      </w:r>
      <w:r>
        <w:rPr>
          <w:rFonts w:ascii="Calibri" w:hAnsi="Calibri" w:cs="Calibri"/>
        </w:rPr>
        <w:t>ӣ</w:t>
      </w:r>
      <w:r>
        <w:t xml:space="preserve"> намуда, дар хусуси </w:t>
      </w:r>
      <w:r>
        <w:rPr>
          <w:rFonts w:ascii="Calibri" w:hAnsi="Calibri" w:cs="Calibri"/>
        </w:rPr>
        <w:t>қ</w:t>
      </w:r>
      <w:r>
        <w:t xml:space="preserve">онеъ гардонидан ё рад намудани он </w:t>
      </w:r>
      <w:r>
        <w:rPr>
          <w:rFonts w:ascii="Calibri" w:hAnsi="Calibri" w:cs="Calibri"/>
        </w:rPr>
        <w:t>ҳ</w:t>
      </w:r>
      <w:r>
        <w:t xml:space="preserve">алнома </w:t>
      </w:r>
      <w:r>
        <w:rPr>
          <w:rFonts w:ascii="Calibri" w:hAnsi="Calibri" w:cs="Calibri"/>
        </w:rPr>
        <w:t>қ</w:t>
      </w:r>
      <w:r>
        <w:t>абул мекунад.».</w:t>
      </w:r>
    </w:p>
    <w:p w:rsidR="00850780" w:rsidRDefault="00850780" w:rsidP="00850780">
      <w:pPr>
        <w:pStyle w:val="a4"/>
      </w:pPr>
      <w:r>
        <w:t>5. Дар моддаи 397:</w:t>
      </w:r>
    </w:p>
    <w:p w:rsidR="00850780" w:rsidRDefault="00850780" w:rsidP="00850780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пас аз калимаи «мав</w:t>
      </w:r>
      <w:r>
        <w:rPr>
          <w:rFonts w:ascii="Calibri" w:hAnsi="Calibri" w:cs="Calibri"/>
        </w:rPr>
        <w:t>ҷ</w:t>
      </w:r>
      <w:r>
        <w:t>удияти» калима</w:t>
      </w:r>
      <w:r>
        <w:rPr>
          <w:rFonts w:ascii="Calibri" w:hAnsi="Calibri" w:cs="Calibri"/>
        </w:rPr>
        <w:t>ҳ</w:t>
      </w:r>
      <w:r>
        <w:t>ои «апостил ё» илова карда шаванд;</w:t>
      </w:r>
    </w:p>
    <w:p w:rsidR="00850780" w:rsidRDefault="00850780" w:rsidP="00850780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«ба таври дахлдор» ба калима</w:t>
      </w:r>
      <w:r>
        <w:rPr>
          <w:rFonts w:ascii="Calibri" w:hAnsi="Calibri" w:cs="Calibri"/>
        </w:rPr>
        <w:t>ҳ</w:t>
      </w:r>
      <w:r>
        <w:t>ои «ба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850780" w:rsidRDefault="00850780" w:rsidP="00850780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 xml:space="preserve">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ш.Душанбе, 14 майи соли 2016, № 1309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850780" w:rsidRDefault="00850780" w:rsidP="00850780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50780" w:rsidRDefault="00850780" w:rsidP="00850780">
      <w:pPr>
        <w:pStyle w:val="a4"/>
        <w:suppressAutoHyphens/>
        <w:rPr>
          <w:spacing w:val="-4"/>
        </w:rPr>
      </w:pPr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лиси намояндагони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арор мекунад:</w:t>
      </w:r>
    </w:p>
    <w:p w:rsidR="00850780" w:rsidRDefault="00850780" w:rsidP="00850780">
      <w:pPr>
        <w:pStyle w:val="a4"/>
        <w:suppressAutoHyphens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 xml:space="preserve">ш. Душанбе, 30 марти соли 2016, № 389  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850780" w:rsidRDefault="00850780" w:rsidP="008507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 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50780" w:rsidRDefault="00850780" w:rsidP="00850780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икистон»-</w:t>
      </w:r>
      <w:proofErr w:type="gramEnd"/>
      <w:r>
        <w:t>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   </w:t>
      </w:r>
    </w:p>
    <w:p w:rsidR="00850780" w:rsidRDefault="00850780" w:rsidP="0085078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50780" w:rsidRDefault="00850780" w:rsidP="00850780">
      <w:pPr>
        <w:pStyle w:val="a4"/>
      </w:pP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</w:p>
    <w:p w:rsidR="00850780" w:rsidRDefault="00850780" w:rsidP="00850780">
      <w:pPr>
        <w:pStyle w:val="a4"/>
        <w:rPr>
          <w:b/>
          <w:bCs/>
        </w:rPr>
      </w:pPr>
      <w:r>
        <w:rPr>
          <w:b/>
          <w:bCs/>
        </w:rPr>
        <w:t>ш. Душанбе, 5 майи соли 2016, № 222</w:t>
      </w:r>
    </w:p>
    <w:p w:rsidR="00850780" w:rsidRDefault="00850780" w:rsidP="00850780">
      <w:pPr>
        <w:pStyle w:val="a4"/>
        <w:rPr>
          <w:b/>
          <w:bCs/>
        </w:rPr>
      </w:pP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A"/>
    <w:rsid w:val="00850780"/>
    <w:rsid w:val="00A9021A"/>
    <w:rsid w:val="00C2617D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CA82-1DF3-48C0-A1EA-A8C8D3D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5078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5078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2016-05-22T04:33:00Z</dcterms:created>
  <dcterms:modified xsi:type="dcterms:W3CDTF">2016-05-23T10:45:00Z</dcterms:modified>
</cp:coreProperties>
</file>