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0D" w:rsidRPr="005F760D" w:rsidRDefault="005F760D" w:rsidP="005F760D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F760D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F760D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F760D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F760D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C300A" w:rsidRPr="005F760D" w:rsidRDefault="00AC300A" w:rsidP="005F760D">
      <w:pPr>
        <w:rPr>
          <w:rFonts w:ascii="Palatino Linotype" w:hAnsi="Palatino Linotype"/>
          <w:sz w:val="20"/>
          <w:szCs w:val="20"/>
        </w:rPr>
      </w:pPr>
    </w:p>
    <w:p w:rsidR="005F760D" w:rsidRPr="005F760D" w:rsidRDefault="005F760D" w:rsidP="005F760D">
      <w:pPr>
        <w:pStyle w:val="a3"/>
        <w:spacing w:line="240" w:lineRule="auto"/>
        <w:rPr>
          <w:rFonts w:ascii="Palatino Linotype" w:hAnsi="Palatino Linotype"/>
          <w:sz w:val="20"/>
          <w:szCs w:val="20"/>
        </w:rPr>
      </w:pPr>
      <w:r w:rsidRPr="005F760D">
        <w:rPr>
          <w:rFonts w:ascii="Palatino Linotype" w:hAnsi="Palatino Linotype"/>
          <w:sz w:val="20"/>
          <w:szCs w:val="20"/>
        </w:rPr>
        <w:t>ОИД БА ВОРИД НАМУДАНИ ТА</w:t>
      </w:r>
      <w:r>
        <w:rPr>
          <w:rFonts w:ascii="Palatino Linotype" w:hAnsi="Palatino Linotype"/>
          <w:sz w:val="20"/>
          <w:szCs w:val="20"/>
        </w:rPr>
        <w:t>Ғ</w:t>
      </w:r>
      <w:r w:rsidRPr="005F760D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5F760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F760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ИКИСТОН «ДАР БОРАИ МУДОФИАИ ГРАЖДАН</w:t>
      </w:r>
      <w:r>
        <w:rPr>
          <w:rFonts w:ascii="Palatino Linotype" w:hAnsi="Palatino Linotype"/>
          <w:sz w:val="20"/>
          <w:szCs w:val="20"/>
        </w:rPr>
        <w:t>Ӣ</w:t>
      </w:r>
      <w:r w:rsidRPr="005F760D">
        <w:rPr>
          <w:rFonts w:ascii="Palatino Linotype" w:hAnsi="Palatino Linotype"/>
          <w:sz w:val="20"/>
          <w:szCs w:val="20"/>
        </w:rPr>
        <w:t>»</w:t>
      </w:r>
    </w:p>
    <w:p w:rsidR="005F760D" w:rsidRPr="005F760D" w:rsidRDefault="005F760D" w:rsidP="005F760D">
      <w:pPr>
        <w:rPr>
          <w:rFonts w:ascii="Palatino Linotype" w:hAnsi="Palatino Linotype"/>
          <w:sz w:val="20"/>
          <w:szCs w:val="20"/>
        </w:rPr>
      </w:pPr>
    </w:p>
    <w:p w:rsidR="005F760D" w:rsidRPr="005F760D" w:rsidRDefault="005F760D" w:rsidP="005F760D">
      <w:pPr>
        <w:pStyle w:val="20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F760D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5F760D" w:rsidRPr="005F760D" w:rsidRDefault="005F760D" w:rsidP="005F760D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5F760D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F760D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5F760D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F760D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5F760D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F760D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F760D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F760D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5F760D" w:rsidRPr="005F760D" w:rsidRDefault="005F760D" w:rsidP="005F760D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5F760D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F760D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F760D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мудофиаи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граждан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5F760D">
        <w:rPr>
          <w:rFonts w:ascii="Palatino Linotype" w:hAnsi="Palatino Linotype"/>
          <w:b/>
          <w:bCs/>
          <w:sz w:val="20"/>
          <w:szCs w:val="20"/>
        </w:rPr>
        <w:t>»</w:t>
      </w:r>
    </w:p>
    <w:p w:rsidR="005F760D" w:rsidRPr="005F760D" w:rsidRDefault="005F760D" w:rsidP="005F760D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5F760D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sz w:val="20"/>
          <w:szCs w:val="20"/>
        </w:rPr>
        <w:t>Олии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F760D">
        <w:rPr>
          <w:rFonts w:ascii="Palatino Linotype" w:hAnsi="Palatino Linotype"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>:</w:t>
      </w: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5F760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F760D">
        <w:rPr>
          <w:rFonts w:ascii="Palatino Linotype" w:hAnsi="Palatino Linotype"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5F760D">
        <w:rPr>
          <w:rFonts w:ascii="Palatino Linotype" w:hAnsi="Palatino Linotype"/>
          <w:sz w:val="20"/>
          <w:szCs w:val="20"/>
        </w:rPr>
        <w:t>Оид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F760D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F760D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5F760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F760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F760D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z w:val="20"/>
          <w:szCs w:val="20"/>
        </w:rPr>
        <w:t>мудофиаи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граждан</w:t>
      </w:r>
      <w:r>
        <w:rPr>
          <w:rFonts w:ascii="Palatino Linotype" w:hAnsi="Palatino Linotype"/>
          <w:sz w:val="20"/>
          <w:szCs w:val="20"/>
        </w:rPr>
        <w:t>ӣ</w:t>
      </w:r>
      <w:r w:rsidRPr="005F760D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қ</w:t>
      </w:r>
      <w:r w:rsidRPr="005F760D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5F760D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F760D">
        <w:rPr>
          <w:rFonts w:ascii="Palatino Linotype" w:hAnsi="Palatino Linotype"/>
          <w:sz w:val="20"/>
          <w:szCs w:val="20"/>
        </w:rPr>
        <w:t>.</w:t>
      </w: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5F760D">
        <w:rPr>
          <w:rFonts w:ascii="Palatino Linotype" w:hAnsi="Palatino Linotype"/>
          <w:b/>
          <w:bCs/>
          <w:sz w:val="20"/>
          <w:szCs w:val="20"/>
        </w:rPr>
        <w:t xml:space="preserve">                  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Муовини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якуми</w:t>
      </w:r>
      <w:proofErr w:type="spellEnd"/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5F760D">
        <w:rPr>
          <w:rFonts w:ascii="Palatino Linotype" w:hAnsi="Palatino Linotype"/>
          <w:b/>
          <w:bCs/>
          <w:sz w:val="20"/>
          <w:szCs w:val="20"/>
        </w:rPr>
        <w:t xml:space="preserve">     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5F760D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F760D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>икистон          А. МИРАЛИЕВ</w:t>
      </w:r>
    </w:p>
    <w:p w:rsidR="005F760D" w:rsidRPr="005F760D" w:rsidRDefault="005F760D" w:rsidP="005F760D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>. Душанбе, 7 ноябри соли 2014 № 1644</w:t>
      </w:r>
    </w:p>
    <w:p w:rsidR="005F760D" w:rsidRPr="005F760D" w:rsidRDefault="005F760D" w:rsidP="005F760D">
      <w:pPr>
        <w:rPr>
          <w:rFonts w:ascii="Palatino Linotype" w:hAnsi="Palatino Linotype"/>
          <w:sz w:val="20"/>
          <w:szCs w:val="20"/>
        </w:rPr>
      </w:pPr>
    </w:p>
    <w:p w:rsidR="005F760D" w:rsidRPr="005F760D" w:rsidRDefault="005F760D" w:rsidP="005F760D">
      <w:pPr>
        <w:rPr>
          <w:rFonts w:ascii="Palatino Linotype" w:hAnsi="Palatino Linotype"/>
          <w:sz w:val="20"/>
          <w:szCs w:val="20"/>
        </w:rPr>
      </w:pPr>
    </w:p>
    <w:p w:rsidR="005F760D" w:rsidRDefault="005F760D" w:rsidP="005F760D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F760D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5F760D" w:rsidRPr="005F760D" w:rsidRDefault="005F760D" w:rsidP="005F760D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5F760D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F760D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5F760D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F760D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5F760D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F760D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F760D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F760D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5F760D" w:rsidRPr="005F760D" w:rsidRDefault="005F760D" w:rsidP="005F760D">
      <w:pPr>
        <w:pStyle w:val="a4"/>
        <w:suppressAutoHyphens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5F760D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F760D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F760D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мудофиаи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граждан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5F760D">
        <w:rPr>
          <w:rFonts w:ascii="Palatino Linotype" w:hAnsi="Palatino Linotype"/>
          <w:b/>
          <w:bCs/>
          <w:sz w:val="20"/>
          <w:szCs w:val="20"/>
        </w:rPr>
        <w:t>»</w:t>
      </w: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5F760D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sz w:val="20"/>
          <w:szCs w:val="20"/>
        </w:rPr>
        <w:t>Олии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F760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5F760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F760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5F760D">
        <w:rPr>
          <w:rFonts w:ascii="Palatino Linotype" w:hAnsi="Palatino Linotype"/>
          <w:sz w:val="20"/>
          <w:szCs w:val="20"/>
        </w:rPr>
        <w:t>Оид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F760D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F760D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5F760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F760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F760D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z w:val="20"/>
          <w:szCs w:val="20"/>
        </w:rPr>
        <w:t>мудофиаи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граждан</w:t>
      </w:r>
      <w:r>
        <w:rPr>
          <w:rFonts w:ascii="Palatino Linotype" w:hAnsi="Palatino Linotype"/>
          <w:sz w:val="20"/>
          <w:szCs w:val="20"/>
        </w:rPr>
        <w:t>ӣ</w:t>
      </w:r>
      <w:proofErr w:type="gramStart"/>
      <w:r w:rsidRPr="005F760D">
        <w:rPr>
          <w:rFonts w:ascii="Palatino Linotype" w:hAnsi="Palatino Linotype"/>
          <w:sz w:val="20"/>
          <w:szCs w:val="20"/>
        </w:rPr>
        <w:t>»-</w:t>
      </w:r>
      <w:proofErr w:type="gramEnd"/>
      <w:r w:rsidRPr="005F760D">
        <w:rPr>
          <w:rFonts w:ascii="Palatino Linotype" w:hAnsi="Palatino Linotype"/>
          <w:sz w:val="20"/>
          <w:szCs w:val="20"/>
        </w:rPr>
        <w:t>ро  баррас</w:t>
      </w:r>
      <w:r>
        <w:rPr>
          <w:rFonts w:ascii="Palatino Linotype" w:hAnsi="Palatino Linotype"/>
          <w:sz w:val="20"/>
          <w:szCs w:val="20"/>
        </w:rPr>
        <w:t>ӣ</w:t>
      </w:r>
      <w:r w:rsidRPr="005F760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>:</w:t>
      </w: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5F760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F760D">
        <w:rPr>
          <w:rFonts w:ascii="Palatino Linotype" w:hAnsi="Palatino Linotype"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5F760D">
        <w:rPr>
          <w:rFonts w:ascii="Palatino Linotype" w:hAnsi="Palatino Linotype"/>
          <w:sz w:val="20"/>
          <w:szCs w:val="20"/>
        </w:rPr>
        <w:t>Оид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F760D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F760D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5F760D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F760D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F760D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z w:val="20"/>
          <w:szCs w:val="20"/>
        </w:rPr>
        <w:t>мудофиаи</w:t>
      </w:r>
      <w:proofErr w:type="spellEnd"/>
      <w:r w:rsidRPr="005F760D">
        <w:rPr>
          <w:rFonts w:ascii="Palatino Linotype" w:hAnsi="Palatino Linotype"/>
          <w:sz w:val="20"/>
          <w:szCs w:val="20"/>
        </w:rPr>
        <w:t xml:space="preserve"> граждан</w:t>
      </w:r>
      <w:r>
        <w:rPr>
          <w:rFonts w:ascii="Palatino Linotype" w:hAnsi="Palatino Linotype"/>
          <w:sz w:val="20"/>
          <w:szCs w:val="20"/>
        </w:rPr>
        <w:t>ӣ</w:t>
      </w:r>
      <w:r w:rsidRPr="005F760D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ҷ</w:t>
      </w:r>
      <w:r w:rsidRPr="005F760D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5F760D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F760D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F760D">
        <w:rPr>
          <w:rFonts w:ascii="Palatino Linotype" w:hAnsi="Palatino Linotype"/>
          <w:sz w:val="20"/>
          <w:szCs w:val="20"/>
        </w:rPr>
        <w:t>.</w:t>
      </w: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5F760D" w:rsidRPr="005F760D" w:rsidRDefault="005F760D" w:rsidP="005F760D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5F760D">
        <w:rPr>
          <w:rFonts w:ascii="Palatino Linotype" w:hAnsi="Palatino Linotype"/>
          <w:b/>
          <w:bCs/>
          <w:sz w:val="20"/>
          <w:szCs w:val="20"/>
        </w:rPr>
        <w:t xml:space="preserve">          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5F760D" w:rsidRPr="005F760D" w:rsidRDefault="005F760D" w:rsidP="005F760D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5F760D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F760D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z w:val="20"/>
          <w:szCs w:val="20"/>
        </w:rPr>
        <w:t>икистон     М. УБАЙДУЛЛОЕВ</w:t>
      </w:r>
    </w:p>
    <w:p w:rsidR="005F760D" w:rsidRPr="005F760D" w:rsidRDefault="005F760D" w:rsidP="005F760D">
      <w:pPr>
        <w:pStyle w:val="a4"/>
        <w:spacing w:line="240" w:lineRule="auto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5F760D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5F760D">
        <w:rPr>
          <w:rFonts w:ascii="Palatino Linotype" w:hAnsi="Palatino Linotype"/>
          <w:b/>
          <w:bCs/>
          <w:sz w:val="20"/>
          <w:szCs w:val="20"/>
        </w:rPr>
        <w:t>. Душанбе, 20 ноябри соли 2014 №738</w:t>
      </w:r>
    </w:p>
    <w:p w:rsidR="005F760D" w:rsidRPr="005F760D" w:rsidRDefault="005F760D" w:rsidP="005F760D">
      <w:pPr>
        <w:rPr>
          <w:rFonts w:ascii="Palatino Linotype" w:hAnsi="Palatino Linotype"/>
          <w:sz w:val="20"/>
          <w:szCs w:val="20"/>
        </w:rPr>
      </w:pP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pacing w:val="8"/>
          <w:sz w:val="20"/>
          <w:szCs w:val="20"/>
        </w:rPr>
      </w:pPr>
      <w:proofErr w:type="spellStart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 xml:space="preserve"> 1.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 Ба 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8"/>
          <w:sz w:val="20"/>
          <w:szCs w:val="20"/>
        </w:rPr>
        <w:t>Ҷ</w:t>
      </w:r>
      <w:r w:rsidRPr="005F760D">
        <w:rPr>
          <w:rFonts w:ascii="Palatino Linotype" w:hAnsi="Palatino Linotype"/>
          <w:spacing w:val="8"/>
          <w:sz w:val="20"/>
          <w:szCs w:val="20"/>
        </w:rPr>
        <w:t>ум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spacing w:val="8"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spacing w:val="8"/>
          <w:sz w:val="20"/>
          <w:szCs w:val="20"/>
        </w:rPr>
        <w:t>о</w:t>
      </w:r>
      <w:r>
        <w:rPr>
          <w:rFonts w:ascii="Palatino Linotype" w:hAnsi="Palatino Linotype"/>
          <w:spacing w:val="8"/>
          <w:sz w:val="20"/>
          <w:szCs w:val="20"/>
        </w:rPr>
        <w:t>ҷ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икистон аз 28 феврали соли 2004 «Дар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бораи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мудофиаи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граждан</w:t>
      </w:r>
      <w:r>
        <w:rPr>
          <w:rFonts w:ascii="Palatino Linotype" w:hAnsi="Palatino Linotype"/>
          <w:spacing w:val="8"/>
          <w:sz w:val="20"/>
          <w:szCs w:val="20"/>
        </w:rPr>
        <w:t>ӣ</w:t>
      </w:r>
      <w:r w:rsidRPr="005F760D">
        <w:rPr>
          <w:rFonts w:ascii="Palatino Linotype" w:hAnsi="Palatino Linotype"/>
          <w:spacing w:val="8"/>
          <w:sz w:val="20"/>
          <w:szCs w:val="20"/>
        </w:rPr>
        <w:t>» (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Ахбори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Ма</w:t>
      </w:r>
      <w:r>
        <w:rPr>
          <w:rFonts w:ascii="Palatino Linotype" w:hAnsi="Palatino Linotype"/>
          <w:spacing w:val="8"/>
          <w:sz w:val="20"/>
          <w:szCs w:val="20"/>
        </w:rPr>
        <w:t>ҷ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лиси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Олии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/>
          <w:spacing w:val="8"/>
          <w:sz w:val="20"/>
          <w:szCs w:val="20"/>
        </w:rPr>
        <w:t>Ҷ</w:t>
      </w:r>
      <w:r w:rsidRPr="005F760D">
        <w:rPr>
          <w:rFonts w:ascii="Palatino Linotype" w:hAnsi="Palatino Linotype"/>
          <w:spacing w:val="8"/>
          <w:sz w:val="20"/>
          <w:szCs w:val="20"/>
        </w:rPr>
        <w:t>ум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>урии То</w:t>
      </w:r>
      <w:r>
        <w:rPr>
          <w:rFonts w:ascii="Palatino Linotype" w:hAnsi="Palatino Linotype"/>
          <w:spacing w:val="8"/>
          <w:sz w:val="20"/>
          <w:szCs w:val="20"/>
        </w:rPr>
        <w:t>ҷ</w:t>
      </w:r>
      <w:r w:rsidRPr="005F760D">
        <w:rPr>
          <w:rFonts w:ascii="Palatino Linotype" w:hAnsi="Palatino Linotype"/>
          <w:spacing w:val="8"/>
          <w:sz w:val="20"/>
          <w:szCs w:val="20"/>
        </w:rPr>
        <w:t>икистон, с. 2004, №2, мод. 38; с. 2007, №3, мод. 161) та</w:t>
      </w:r>
      <w:r>
        <w:rPr>
          <w:rFonts w:ascii="Palatino Linotype" w:hAnsi="Palatino Linotype"/>
          <w:spacing w:val="8"/>
          <w:sz w:val="20"/>
          <w:szCs w:val="20"/>
        </w:rPr>
        <w:t>ғ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йироти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зерин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ворид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карда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шавад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>:</w:t>
      </w: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pacing w:val="8"/>
          <w:sz w:val="20"/>
          <w:szCs w:val="20"/>
        </w:rPr>
      </w:pPr>
      <w:r w:rsidRPr="005F760D">
        <w:rPr>
          <w:rFonts w:ascii="Palatino Linotype" w:hAnsi="Palatino Linotype"/>
          <w:spacing w:val="8"/>
          <w:sz w:val="20"/>
          <w:szCs w:val="20"/>
        </w:rPr>
        <w:t xml:space="preserve">1. Дар 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исми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сеюми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4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ва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исми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сеюми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17 калима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>ои «яро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у»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ва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«яро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>и» мувофи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>ан ба калима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>ои «сило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у»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ва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«сило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и»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иваз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карда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шаванд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. </w:t>
      </w: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pacing w:val="8"/>
          <w:sz w:val="20"/>
          <w:szCs w:val="20"/>
        </w:rPr>
      </w:pPr>
      <w:r w:rsidRPr="005F760D">
        <w:rPr>
          <w:rFonts w:ascii="Palatino Linotype" w:hAnsi="Palatino Linotype"/>
          <w:spacing w:val="8"/>
          <w:sz w:val="20"/>
          <w:szCs w:val="20"/>
        </w:rPr>
        <w:t xml:space="preserve">2. </w:t>
      </w:r>
      <w:proofErr w:type="gramStart"/>
      <w:r w:rsidRPr="005F760D">
        <w:rPr>
          <w:rFonts w:ascii="Palatino Linotype" w:hAnsi="Palatino Linotype"/>
          <w:spacing w:val="8"/>
          <w:sz w:val="20"/>
          <w:szCs w:val="20"/>
        </w:rPr>
        <w:t xml:space="preserve">Дар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сархати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чоруми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3,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сархати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ну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уми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7, сархат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>ои понзда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ум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ва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>абда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уми 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исми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дуюми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8,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сархати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чоруми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10,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сархати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сензда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уми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11, 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исми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якуми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18,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номи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боби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7, 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исми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дуюми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24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ва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25 калима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>ои «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амволи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>», «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амволеро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», «АМВОЛИ»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ва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«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Амволи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>» мувофи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>ан ба калима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ои «молу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мулки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», «молу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мулкеро</w:t>
      </w:r>
      <w:proofErr w:type="spellEnd"/>
      <w:proofErr w:type="gramEnd"/>
      <w:r w:rsidRPr="005F760D">
        <w:rPr>
          <w:rFonts w:ascii="Palatino Linotype" w:hAnsi="Palatino Linotype"/>
          <w:spacing w:val="8"/>
          <w:sz w:val="20"/>
          <w:szCs w:val="20"/>
        </w:rPr>
        <w:t xml:space="preserve">», «МОЛУ МУЛКИ»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ва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«Молу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мулки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»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иваз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карда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шаванд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>.</w:t>
      </w: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pacing w:val="8"/>
          <w:sz w:val="20"/>
          <w:szCs w:val="20"/>
        </w:rPr>
      </w:pPr>
      <w:r w:rsidRPr="005F760D">
        <w:rPr>
          <w:rFonts w:ascii="Palatino Linotype" w:hAnsi="Palatino Linotype"/>
          <w:spacing w:val="8"/>
          <w:sz w:val="20"/>
          <w:szCs w:val="20"/>
        </w:rPr>
        <w:t xml:space="preserve">3.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28 дар та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рири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зайл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ифода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карда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шавад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>:</w:t>
      </w: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b/>
          <w:bCs/>
          <w:spacing w:val="8"/>
          <w:sz w:val="20"/>
          <w:szCs w:val="20"/>
        </w:rPr>
      </w:pPr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«</w:t>
      </w:r>
      <w:proofErr w:type="spellStart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 xml:space="preserve"> 28. </w:t>
      </w:r>
      <w:r>
        <w:rPr>
          <w:rFonts w:ascii="Palatino Linotype" w:hAnsi="Palatino Linotype"/>
          <w:b/>
          <w:bCs/>
          <w:spacing w:val="8"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авобгар</w:t>
      </w:r>
      <w:r>
        <w:rPr>
          <w:rFonts w:ascii="Palatino Linotype" w:hAnsi="Palatino Linotype"/>
          <w:b/>
          <w:bCs/>
          <w:spacing w:val="8"/>
          <w:sz w:val="20"/>
          <w:szCs w:val="20"/>
        </w:rPr>
        <w:t>ӣ</w:t>
      </w:r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барои</w:t>
      </w:r>
      <w:proofErr w:type="spellEnd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риоя</w:t>
      </w:r>
      <w:proofErr w:type="spellEnd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накардани</w:t>
      </w:r>
      <w:proofErr w:type="spellEnd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 xml:space="preserve">онуни </w:t>
      </w:r>
      <w:proofErr w:type="spellStart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мазкур</w:t>
      </w:r>
      <w:proofErr w:type="spellEnd"/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pacing w:val="8"/>
          <w:sz w:val="20"/>
          <w:szCs w:val="20"/>
        </w:rPr>
      </w:pP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Шахсони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во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>е</w:t>
      </w:r>
      <w:r>
        <w:rPr>
          <w:rFonts w:ascii="Palatino Linotype" w:hAnsi="Palatino Linotype"/>
          <w:spacing w:val="8"/>
          <w:sz w:val="20"/>
          <w:szCs w:val="20"/>
        </w:rPr>
        <w:t>ӣ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ва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>у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>у</w:t>
      </w:r>
      <w:r>
        <w:rPr>
          <w:rFonts w:ascii="Palatino Linotype" w:hAnsi="Palatino Linotype"/>
          <w:spacing w:val="8"/>
          <w:sz w:val="20"/>
          <w:szCs w:val="20"/>
        </w:rPr>
        <w:t>қӣ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барои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риоя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накардани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талаботи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онуни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мазкур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мувофи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и 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онунгузории </w:t>
      </w:r>
      <w:r>
        <w:rPr>
          <w:rFonts w:ascii="Palatino Linotype" w:hAnsi="Palatino Linotype"/>
          <w:spacing w:val="8"/>
          <w:sz w:val="20"/>
          <w:szCs w:val="20"/>
        </w:rPr>
        <w:t>Ҷ</w:t>
      </w:r>
      <w:r w:rsidRPr="005F760D">
        <w:rPr>
          <w:rFonts w:ascii="Palatino Linotype" w:hAnsi="Palatino Linotype"/>
          <w:spacing w:val="8"/>
          <w:sz w:val="20"/>
          <w:szCs w:val="20"/>
        </w:rPr>
        <w:t>ум</w:t>
      </w:r>
      <w:r>
        <w:rPr>
          <w:rFonts w:ascii="Palatino Linotype" w:hAnsi="Palatino Linotype"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spacing w:val="8"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spacing w:val="8"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spacing w:val="8"/>
          <w:sz w:val="20"/>
          <w:szCs w:val="20"/>
        </w:rPr>
        <w:t>о</w:t>
      </w:r>
      <w:r>
        <w:rPr>
          <w:rFonts w:ascii="Palatino Linotype" w:hAnsi="Palatino Linotype"/>
          <w:spacing w:val="8"/>
          <w:sz w:val="20"/>
          <w:szCs w:val="20"/>
        </w:rPr>
        <w:t>ҷ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икистон ба </w:t>
      </w:r>
      <w:r>
        <w:rPr>
          <w:rFonts w:ascii="Palatino Linotype" w:hAnsi="Palatino Linotype"/>
          <w:spacing w:val="8"/>
          <w:sz w:val="20"/>
          <w:szCs w:val="20"/>
        </w:rPr>
        <w:t>ҷ</w:t>
      </w:r>
      <w:r w:rsidRPr="005F760D">
        <w:rPr>
          <w:rFonts w:ascii="Palatino Linotype" w:hAnsi="Palatino Linotype"/>
          <w:spacing w:val="8"/>
          <w:sz w:val="20"/>
          <w:szCs w:val="20"/>
        </w:rPr>
        <w:t>авобгар</w:t>
      </w:r>
      <w:r>
        <w:rPr>
          <w:rFonts w:ascii="Palatino Linotype" w:hAnsi="Palatino Linotype"/>
          <w:spacing w:val="8"/>
          <w:sz w:val="20"/>
          <w:szCs w:val="20"/>
        </w:rPr>
        <w:t>ӣ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кашида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мешаванд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>.».</w:t>
      </w: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pacing w:val="8"/>
          <w:sz w:val="20"/>
          <w:szCs w:val="20"/>
        </w:rPr>
      </w:pPr>
      <w:proofErr w:type="spellStart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Моддаи</w:t>
      </w:r>
      <w:proofErr w:type="spellEnd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 xml:space="preserve"> 2. 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онуни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мазкур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пас аз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интишори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расм</w:t>
      </w:r>
      <w:r>
        <w:rPr>
          <w:rFonts w:ascii="Palatino Linotype" w:hAnsi="Palatino Linotype"/>
          <w:spacing w:val="8"/>
          <w:sz w:val="20"/>
          <w:szCs w:val="20"/>
        </w:rPr>
        <w:t>ӣ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мавриди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амал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/>
          <w:spacing w:val="8"/>
          <w:sz w:val="20"/>
          <w:szCs w:val="20"/>
        </w:rPr>
        <w:t>қ</w:t>
      </w:r>
      <w:r w:rsidRPr="005F760D">
        <w:rPr>
          <w:rFonts w:ascii="Palatino Linotype" w:hAnsi="Palatino Linotype"/>
          <w:spacing w:val="8"/>
          <w:sz w:val="20"/>
          <w:szCs w:val="20"/>
        </w:rPr>
        <w:t xml:space="preserve">арор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дода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 </w:t>
      </w:r>
      <w:proofErr w:type="spellStart"/>
      <w:r w:rsidRPr="005F760D">
        <w:rPr>
          <w:rFonts w:ascii="Palatino Linotype" w:hAnsi="Palatino Linotype"/>
          <w:spacing w:val="8"/>
          <w:sz w:val="20"/>
          <w:szCs w:val="20"/>
        </w:rPr>
        <w:t>шавад</w:t>
      </w:r>
      <w:proofErr w:type="spellEnd"/>
      <w:r w:rsidRPr="005F760D">
        <w:rPr>
          <w:rFonts w:ascii="Palatino Linotype" w:hAnsi="Palatino Linotype"/>
          <w:spacing w:val="8"/>
          <w:sz w:val="20"/>
          <w:szCs w:val="20"/>
        </w:rPr>
        <w:t xml:space="preserve">. </w:t>
      </w: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spacing w:val="8"/>
          <w:sz w:val="20"/>
          <w:szCs w:val="20"/>
        </w:rPr>
      </w:pPr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b/>
          <w:bCs/>
          <w:spacing w:val="8"/>
          <w:sz w:val="20"/>
          <w:szCs w:val="20"/>
        </w:rPr>
      </w:pPr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 xml:space="preserve">        </w:t>
      </w:r>
      <w:proofErr w:type="spellStart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Президенти</w:t>
      </w:r>
      <w:proofErr w:type="spellEnd"/>
    </w:p>
    <w:p w:rsidR="005F760D" w:rsidRPr="005F760D" w:rsidRDefault="005F760D" w:rsidP="005F760D">
      <w:pPr>
        <w:pStyle w:val="a4"/>
        <w:spacing w:line="240" w:lineRule="auto"/>
        <w:rPr>
          <w:rFonts w:ascii="Palatino Linotype" w:hAnsi="Palatino Linotype"/>
          <w:b/>
          <w:bCs/>
          <w:spacing w:val="8"/>
          <w:sz w:val="20"/>
          <w:szCs w:val="20"/>
        </w:rPr>
      </w:pPr>
      <w:r>
        <w:rPr>
          <w:rFonts w:ascii="Palatino Linotype" w:hAnsi="Palatino Linotype"/>
          <w:b/>
          <w:bCs/>
          <w:spacing w:val="8"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урии</w:t>
      </w:r>
      <w:proofErr w:type="gramStart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 xml:space="preserve"> Т</w:t>
      </w:r>
      <w:proofErr w:type="gramEnd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8"/>
          <w:sz w:val="20"/>
          <w:szCs w:val="20"/>
        </w:rPr>
        <w:t>ҷ</w:t>
      </w:r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икистон                   Эмомал</w:t>
      </w:r>
      <w:r>
        <w:rPr>
          <w:rFonts w:ascii="Palatino Linotype" w:hAnsi="Palatino Linotype"/>
          <w:b/>
          <w:bCs/>
          <w:spacing w:val="8"/>
          <w:sz w:val="20"/>
          <w:szCs w:val="20"/>
        </w:rPr>
        <w:t>ӣ</w:t>
      </w:r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pacing w:val="8"/>
          <w:sz w:val="20"/>
          <w:szCs w:val="20"/>
        </w:rPr>
        <w:t>Ҳ</w:t>
      </w:r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МОН</w:t>
      </w:r>
    </w:p>
    <w:p w:rsidR="005F760D" w:rsidRPr="005F760D" w:rsidRDefault="005F760D" w:rsidP="005F760D">
      <w:pPr>
        <w:pStyle w:val="a4"/>
        <w:spacing w:line="240" w:lineRule="auto"/>
        <w:jc w:val="right"/>
        <w:rPr>
          <w:rFonts w:ascii="Palatino Linotype" w:hAnsi="Palatino Linotype"/>
          <w:spacing w:val="8"/>
          <w:sz w:val="20"/>
          <w:szCs w:val="20"/>
        </w:rPr>
      </w:pPr>
      <w:proofErr w:type="spellStart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ш</w:t>
      </w:r>
      <w:proofErr w:type="spellEnd"/>
      <w:r w:rsidRPr="005F760D">
        <w:rPr>
          <w:rFonts w:ascii="Palatino Linotype" w:hAnsi="Palatino Linotype"/>
          <w:b/>
          <w:bCs/>
          <w:spacing w:val="8"/>
          <w:sz w:val="20"/>
          <w:szCs w:val="20"/>
        </w:rPr>
        <w:t>. Душанбе, 27 ноябри соли 2014 №1147</w:t>
      </w:r>
    </w:p>
    <w:p w:rsidR="005F760D" w:rsidRPr="005F760D" w:rsidRDefault="005F760D" w:rsidP="005F760D">
      <w:pPr>
        <w:rPr>
          <w:rFonts w:ascii="Palatino Linotype" w:hAnsi="Palatino Linotype"/>
          <w:sz w:val="20"/>
          <w:szCs w:val="20"/>
        </w:rPr>
      </w:pPr>
    </w:p>
    <w:sectPr w:rsidR="005F760D" w:rsidRPr="005F760D" w:rsidSect="00050B5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760D"/>
    <w:rsid w:val="005F760D"/>
    <w:rsid w:val="00AC300A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F760D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F760D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F760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2014-12-03T07:30:00Z</dcterms:created>
  <dcterms:modified xsi:type="dcterms:W3CDTF">2014-12-03T07:32:00Z</dcterms:modified>
</cp:coreProperties>
</file>