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0CF3" w:rsidRPr="002300A7" w:rsidRDefault="002300A7" w:rsidP="002300A7">
      <w:pPr>
        <w:pStyle w:val="a3"/>
        <w:jc w:val="center"/>
        <w:rPr>
          <w:rFonts w:ascii="Times New Roman" w:hAnsi="Times New Roman" w:cs="Times New Roman"/>
          <w:w w:val="100"/>
          <w:sz w:val="28"/>
          <w:szCs w:val="28"/>
          <w:lang w:val="tg-Cyrl-TJ"/>
        </w:rPr>
      </w:pPr>
      <w:r w:rsidRPr="002300A7">
        <w:rPr>
          <w:rFonts w:ascii="Times New Roman" w:hAnsi="Times New Roman" w:cs="Times New Roman"/>
          <w:caps w:val="0"/>
          <w:w w:val="100"/>
          <w:sz w:val="28"/>
          <w:szCs w:val="28"/>
        </w:rPr>
        <w:t>ҚОНУНИ</w:t>
      </w:r>
      <w:r w:rsidRPr="002300A7">
        <w:rPr>
          <w:rFonts w:ascii="Times New Roman" w:hAnsi="Times New Roman" w:cs="Times New Roman"/>
          <w:caps w:val="0"/>
          <w:w w:val="100"/>
          <w:sz w:val="28"/>
          <w:szCs w:val="28"/>
          <w:lang w:val="tg-Cyrl-TJ"/>
        </w:rPr>
        <w:t xml:space="preserve"> </w:t>
      </w:r>
      <w:r w:rsidRPr="002300A7">
        <w:rPr>
          <w:rFonts w:ascii="Times New Roman" w:hAnsi="Times New Roman" w:cs="Times New Roman"/>
          <w:caps w:val="0"/>
          <w:w w:val="100"/>
          <w:sz w:val="28"/>
          <w:szCs w:val="28"/>
        </w:rPr>
        <w:t>ҶУМҲУРИИ ТОҶИКИСТОН</w:t>
      </w:r>
      <w:r w:rsidRPr="002300A7">
        <w:rPr>
          <w:rFonts w:ascii="Times New Roman" w:hAnsi="Times New Roman" w:cs="Times New Roman"/>
          <w:caps w:val="0"/>
          <w:w w:val="100"/>
          <w:sz w:val="28"/>
          <w:szCs w:val="28"/>
          <w:lang w:val="tg-Cyrl-TJ"/>
        </w:rPr>
        <w:t xml:space="preserve"> </w:t>
      </w:r>
      <w:r w:rsidRPr="002300A7">
        <w:rPr>
          <w:rFonts w:ascii="Times New Roman" w:hAnsi="Times New Roman" w:cs="Times New Roman"/>
          <w:bCs w:val="0"/>
          <w:caps w:val="0"/>
          <w:w w:val="100"/>
          <w:sz w:val="28"/>
          <w:szCs w:val="28"/>
        </w:rPr>
        <w:t>ОИД БА ВОРИД НАМУДАНИ ТАҒЙИРОТ БА ҚОНУНИ ҶУМҲУРИИ ТОҶИКИСТОН «ДАР БОРАИ ҚӮШУНҲОИ ДОХИЛИИ ВАЗОРАТИ КОРҲОИ ДОХИЛИИ ҶУМҲУРИИ ТОҶИКИСТОН»</w:t>
      </w:r>
    </w:p>
    <w:p w:rsidR="00360CF3" w:rsidRPr="00360CF3" w:rsidRDefault="00360CF3" w:rsidP="00360CF3">
      <w:pPr>
        <w:pStyle w:val="a4"/>
        <w:rPr>
          <w:rFonts w:ascii="Times New Roman" w:hAnsi="Times New Roman" w:cs="Times New Roman"/>
          <w:sz w:val="28"/>
          <w:szCs w:val="28"/>
        </w:rPr>
      </w:pPr>
      <w:r w:rsidRPr="00360CF3">
        <w:rPr>
          <w:rFonts w:ascii="Times New Roman" w:hAnsi="Times New Roman" w:cs="Times New Roman"/>
          <w:b/>
          <w:bCs/>
          <w:sz w:val="28"/>
          <w:szCs w:val="28"/>
        </w:rPr>
        <w:t>Моддаи 1.</w:t>
      </w:r>
      <w:r w:rsidRPr="00360CF3">
        <w:rPr>
          <w:rFonts w:ascii="Times New Roman" w:hAnsi="Times New Roman" w:cs="Times New Roman"/>
          <w:sz w:val="28"/>
          <w:szCs w:val="28"/>
        </w:rPr>
        <w:t xml:space="preserve"> Ба Қонуни Ҷумҳурии Тоҷикистон «Дар бораи қӯшунҳои дохилии Вазорати корҳои дохилии Ҷумҳурии Тоҷикистон» аз 28 декабри соли 1993 (Ахбори Шӯрои Олии Ҷумҳурии Тоҷикистон, с. 1994, №3-4, мод. 62; Ахбори Маҷлиси Олии Ҷумҳурии Тоҷикистон, с. 1998, №</w:t>
      </w:r>
      <w:proofErr w:type="gramStart"/>
      <w:r w:rsidRPr="00360CF3">
        <w:rPr>
          <w:rFonts w:ascii="Times New Roman" w:hAnsi="Times New Roman" w:cs="Times New Roman"/>
          <w:sz w:val="28"/>
          <w:szCs w:val="28"/>
        </w:rPr>
        <w:t>10,  мод</w:t>
      </w:r>
      <w:proofErr w:type="gramEnd"/>
      <w:r w:rsidRPr="00360CF3">
        <w:rPr>
          <w:rFonts w:ascii="Times New Roman" w:hAnsi="Times New Roman" w:cs="Times New Roman"/>
          <w:sz w:val="28"/>
          <w:szCs w:val="28"/>
        </w:rPr>
        <w:t xml:space="preserve">. 127; с. 2000, №11, мод. 535; с. 2002, №4, қ. 1, мод. 260, мод. 263; с. 2003, №4, мод. 141; с. 2014, №11, мод. 658; с. 2015, №12, қ. 1, мод. 1111; с. 2018, №5, мод. 273) тағйироти зерин ворид карда шаванд: </w:t>
      </w:r>
    </w:p>
    <w:p w:rsidR="00360CF3" w:rsidRPr="00360CF3" w:rsidRDefault="00360CF3" w:rsidP="00360CF3">
      <w:pPr>
        <w:pStyle w:val="a4"/>
        <w:rPr>
          <w:rFonts w:ascii="Times New Roman" w:hAnsi="Times New Roman" w:cs="Times New Roman"/>
          <w:sz w:val="28"/>
          <w:szCs w:val="28"/>
        </w:rPr>
      </w:pPr>
      <w:r w:rsidRPr="00360CF3">
        <w:rPr>
          <w:rFonts w:ascii="Times New Roman" w:hAnsi="Times New Roman" w:cs="Times New Roman"/>
          <w:sz w:val="28"/>
          <w:szCs w:val="28"/>
        </w:rPr>
        <w:t>1. Дар моддаҳои 18, 38, 39 ва 41 калимаи «бепул» ба калимаи «ройгон» иваз карда шавад.</w:t>
      </w:r>
    </w:p>
    <w:p w:rsidR="00360CF3" w:rsidRPr="00360CF3" w:rsidRDefault="00360CF3" w:rsidP="00360CF3">
      <w:pPr>
        <w:pStyle w:val="a4"/>
        <w:rPr>
          <w:rFonts w:ascii="Times New Roman" w:hAnsi="Times New Roman" w:cs="Times New Roman"/>
          <w:sz w:val="28"/>
          <w:szCs w:val="28"/>
        </w:rPr>
      </w:pPr>
      <w:r w:rsidRPr="00360CF3">
        <w:rPr>
          <w:rFonts w:ascii="Times New Roman" w:hAnsi="Times New Roman" w:cs="Times New Roman"/>
          <w:sz w:val="28"/>
          <w:szCs w:val="28"/>
        </w:rPr>
        <w:t>2. Қисми якуми моддаи 39 дар таҳрири зерин ифода карда шавад:</w:t>
      </w:r>
    </w:p>
    <w:p w:rsidR="00360CF3" w:rsidRPr="00360CF3" w:rsidRDefault="00360CF3" w:rsidP="00360CF3">
      <w:pPr>
        <w:pStyle w:val="a4"/>
        <w:rPr>
          <w:rFonts w:ascii="Times New Roman" w:hAnsi="Times New Roman" w:cs="Times New Roman"/>
          <w:sz w:val="28"/>
          <w:szCs w:val="28"/>
        </w:rPr>
      </w:pPr>
      <w:r w:rsidRPr="00360CF3">
        <w:rPr>
          <w:rFonts w:ascii="Times New Roman" w:hAnsi="Times New Roman" w:cs="Times New Roman"/>
          <w:sz w:val="28"/>
          <w:szCs w:val="28"/>
        </w:rPr>
        <w:t>«Хизматчиёни ҳарбии қӯшунҳои дохилӣ ҳуқуқ доранд бо пешниҳоди шаҳодатномаи хизматӣ дар ҳудуди Ҷумҳурии Тоҷикистон аз нақлиёти ҷамъиятии шаҳрӣ, наздишаҳрӣ ва ноҳиявӣ (ба истиснои таксӣ) ройгон истифода намоянд. Тартиби пӯшонидани хароҷот барои истифодаи ройгон аз хизматрасонии нақлиётиро Ҳукумати Ҷумҳурии Тоҷикистон муайян менамояд.».</w:t>
      </w:r>
    </w:p>
    <w:p w:rsidR="00360CF3" w:rsidRPr="00360CF3" w:rsidRDefault="00360CF3" w:rsidP="00360CF3">
      <w:pPr>
        <w:pStyle w:val="a4"/>
        <w:rPr>
          <w:rFonts w:ascii="Times New Roman" w:hAnsi="Times New Roman" w:cs="Times New Roman"/>
          <w:sz w:val="28"/>
          <w:szCs w:val="28"/>
        </w:rPr>
      </w:pPr>
      <w:r w:rsidRPr="00360CF3">
        <w:rPr>
          <w:rFonts w:ascii="Times New Roman" w:hAnsi="Times New Roman" w:cs="Times New Roman"/>
          <w:b/>
          <w:bCs/>
          <w:sz w:val="28"/>
          <w:szCs w:val="28"/>
        </w:rPr>
        <w:t xml:space="preserve">Моддаи 2. </w:t>
      </w:r>
      <w:r w:rsidRPr="00360CF3">
        <w:rPr>
          <w:rFonts w:ascii="Times New Roman" w:hAnsi="Times New Roman" w:cs="Times New Roman"/>
          <w:sz w:val="28"/>
          <w:szCs w:val="28"/>
        </w:rPr>
        <w:t>Қонуни мазкур пас аз интишори расмӣ мавриди амал қарор дода шавад.</w:t>
      </w:r>
    </w:p>
    <w:p w:rsidR="00360CF3" w:rsidRPr="00360CF3" w:rsidRDefault="00360CF3" w:rsidP="00360CF3">
      <w:pPr>
        <w:pStyle w:val="a4"/>
        <w:rPr>
          <w:rFonts w:ascii="Times New Roman" w:hAnsi="Times New Roman" w:cs="Times New Roman"/>
          <w:sz w:val="28"/>
          <w:szCs w:val="28"/>
        </w:rPr>
      </w:pPr>
    </w:p>
    <w:p w:rsidR="00360CF3" w:rsidRPr="00360CF3" w:rsidRDefault="00360CF3" w:rsidP="00360CF3">
      <w:pPr>
        <w:pStyle w:val="a4"/>
        <w:ind w:firstLine="0"/>
        <w:rPr>
          <w:rFonts w:ascii="Times New Roman" w:hAnsi="Times New Roman" w:cs="Times New Roman"/>
          <w:b/>
          <w:bCs/>
          <w:caps/>
          <w:sz w:val="28"/>
          <w:szCs w:val="28"/>
        </w:rPr>
      </w:pPr>
      <w:r w:rsidRPr="00360CF3">
        <w:rPr>
          <w:rFonts w:ascii="Times New Roman" w:hAnsi="Times New Roman" w:cs="Times New Roman"/>
          <w:b/>
          <w:bCs/>
          <w:sz w:val="28"/>
          <w:szCs w:val="28"/>
        </w:rPr>
        <w:t xml:space="preserve">Президенти Ҷумҳурии Тоҷикистон                  Эмомалӣ </w:t>
      </w:r>
      <w:r w:rsidRPr="00360CF3">
        <w:rPr>
          <w:rFonts w:ascii="Times New Roman" w:hAnsi="Times New Roman" w:cs="Times New Roman"/>
          <w:b/>
          <w:bCs/>
          <w:caps/>
          <w:sz w:val="28"/>
          <w:szCs w:val="28"/>
        </w:rPr>
        <w:t>Раҳмон</w:t>
      </w:r>
    </w:p>
    <w:p w:rsidR="00360CF3" w:rsidRPr="00360CF3" w:rsidRDefault="00360CF3" w:rsidP="00360CF3">
      <w:pPr>
        <w:pStyle w:val="a4"/>
        <w:ind w:firstLine="0"/>
        <w:rPr>
          <w:rFonts w:ascii="Times New Roman" w:hAnsi="Times New Roman" w:cs="Times New Roman"/>
          <w:b/>
          <w:bCs/>
          <w:sz w:val="28"/>
          <w:szCs w:val="28"/>
        </w:rPr>
      </w:pPr>
      <w:r w:rsidRPr="00360CF3">
        <w:rPr>
          <w:rFonts w:ascii="Times New Roman" w:hAnsi="Times New Roman" w:cs="Times New Roman"/>
          <w:b/>
          <w:bCs/>
          <w:sz w:val="28"/>
          <w:szCs w:val="28"/>
        </w:rPr>
        <w:t>ш. Душанбе, 17 декабри соли 2020, № 1733</w:t>
      </w:r>
    </w:p>
    <w:p w:rsidR="00360CF3" w:rsidRPr="00360CF3" w:rsidRDefault="00360CF3" w:rsidP="00360CF3">
      <w:pPr>
        <w:pStyle w:val="a4"/>
        <w:ind w:firstLine="0"/>
        <w:rPr>
          <w:rFonts w:ascii="Times New Roman" w:hAnsi="Times New Roman" w:cs="Times New Roman"/>
          <w:b/>
          <w:bCs/>
          <w:sz w:val="28"/>
          <w:szCs w:val="28"/>
        </w:rPr>
      </w:pPr>
    </w:p>
    <w:p w:rsidR="00360CF3" w:rsidRPr="00360CF3" w:rsidRDefault="00360CF3" w:rsidP="00360CF3">
      <w:pPr>
        <w:pStyle w:val="a3"/>
        <w:jc w:val="center"/>
        <w:rPr>
          <w:rFonts w:ascii="Times New Roman" w:hAnsi="Times New Roman" w:cs="Times New Roman"/>
          <w:w w:val="100"/>
          <w:sz w:val="28"/>
          <w:szCs w:val="28"/>
        </w:rPr>
      </w:pPr>
      <w:r w:rsidRPr="00360CF3">
        <w:rPr>
          <w:rFonts w:ascii="Times New Roman" w:hAnsi="Times New Roman" w:cs="Times New Roman"/>
          <w:w w:val="100"/>
          <w:sz w:val="28"/>
          <w:szCs w:val="28"/>
        </w:rPr>
        <w:t>Қарори</w:t>
      </w:r>
    </w:p>
    <w:p w:rsidR="00360CF3" w:rsidRPr="00360CF3" w:rsidRDefault="00360CF3" w:rsidP="00360CF3">
      <w:pPr>
        <w:pStyle w:val="a3"/>
        <w:jc w:val="center"/>
        <w:rPr>
          <w:rFonts w:ascii="Times New Roman" w:hAnsi="Times New Roman" w:cs="Times New Roman"/>
          <w:w w:val="100"/>
          <w:sz w:val="28"/>
          <w:szCs w:val="28"/>
        </w:rPr>
      </w:pPr>
      <w:r w:rsidRPr="00360CF3">
        <w:rPr>
          <w:rFonts w:ascii="Times New Roman" w:hAnsi="Times New Roman" w:cs="Times New Roman"/>
          <w:w w:val="100"/>
          <w:sz w:val="28"/>
          <w:szCs w:val="28"/>
        </w:rPr>
        <w:t>Маҷлиси миллии Маҷлиси Олии</w:t>
      </w:r>
    </w:p>
    <w:p w:rsidR="00360CF3" w:rsidRPr="00360CF3" w:rsidRDefault="00360CF3" w:rsidP="00360CF3">
      <w:pPr>
        <w:pStyle w:val="a3"/>
        <w:jc w:val="center"/>
        <w:rPr>
          <w:rFonts w:ascii="Times New Roman" w:hAnsi="Times New Roman" w:cs="Times New Roman"/>
          <w:w w:val="100"/>
          <w:sz w:val="28"/>
          <w:szCs w:val="28"/>
        </w:rPr>
      </w:pPr>
      <w:r w:rsidRPr="00360CF3">
        <w:rPr>
          <w:rFonts w:ascii="Times New Roman" w:hAnsi="Times New Roman" w:cs="Times New Roman"/>
          <w:w w:val="100"/>
          <w:sz w:val="28"/>
          <w:szCs w:val="28"/>
        </w:rPr>
        <w:t>Ҷумҳурии Тоҷикистон</w:t>
      </w:r>
    </w:p>
    <w:p w:rsidR="00360CF3" w:rsidRPr="00360CF3" w:rsidRDefault="00360CF3" w:rsidP="00360CF3">
      <w:pPr>
        <w:pStyle w:val="a4"/>
        <w:suppressAutoHyphens/>
        <w:ind w:firstLine="0"/>
        <w:jc w:val="center"/>
        <w:rPr>
          <w:rFonts w:ascii="Times New Roman" w:hAnsi="Times New Roman" w:cs="Times New Roman"/>
          <w:sz w:val="28"/>
          <w:szCs w:val="28"/>
        </w:rPr>
      </w:pPr>
      <w:r w:rsidRPr="00360CF3">
        <w:rPr>
          <w:rFonts w:ascii="Times New Roman" w:hAnsi="Times New Roman" w:cs="Times New Roman"/>
          <w:b/>
          <w:bCs/>
          <w:sz w:val="28"/>
          <w:szCs w:val="28"/>
        </w:rPr>
        <w:t>Дар бораи Қонуни Ҷумҳурии Тоҷикистон «Оид ба ворид намудани тағйирот ба Қонуни Ҷумҳурии Тоҷикистон «Дар бораи қӯшунҳои дохилии Вазорати корҳои дохилии Ҷумҳурии Тоҷикистон»</w:t>
      </w:r>
    </w:p>
    <w:p w:rsidR="00360CF3" w:rsidRPr="00360CF3" w:rsidRDefault="00360CF3" w:rsidP="00360CF3">
      <w:pPr>
        <w:pStyle w:val="a4"/>
        <w:rPr>
          <w:rFonts w:ascii="Times New Roman" w:hAnsi="Times New Roman" w:cs="Times New Roman"/>
          <w:b/>
          <w:bCs/>
          <w:sz w:val="28"/>
          <w:szCs w:val="28"/>
        </w:rPr>
      </w:pPr>
      <w:r w:rsidRPr="00360CF3">
        <w:rPr>
          <w:rFonts w:ascii="Times New Roman" w:hAnsi="Times New Roman" w:cs="Times New Roman"/>
          <w:sz w:val="28"/>
          <w:szCs w:val="28"/>
        </w:rPr>
        <w:t xml:space="preserve">Мутобиқи моддаи 60 Конститутсияи Ҷумҳурии </w:t>
      </w:r>
      <w:proofErr w:type="gramStart"/>
      <w:r w:rsidRPr="00360CF3">
        <w:rPr>
          <w:rFonts w:ascii="Times New Roman" w:hAnsi="Times New Roman" w:cs="Times New Roman"/>
          <w:sz w:val="28"/>
          <w:szCs w:val="28"/>
        </w:rPr>
        <w:t xml:space="preserve">Тоҷикистон,   </w:t>
      </w:r>
      <w:proofErr w:type="gramEnd"/>
      <w:r w:rsidRPr="00360CF3">
        <w:rPr>
          <w:rFonts w:ascii="Times New Roman" w:hAnsi="Times New Roman" w:cs="Times New Roman"/>
          <w:sz w:val="28"/>
          <w:szCs w:val="28"/>
        </w:rPr>
        <w:t xml:space="preserve">            моддаи 59 Қонуни конститутсионии Ҷумҳурии Тоҷикистон «Дар бораи Маҷлиси Олии Ҷумҳурии Тоҷикистон» Маҷлиси миллии Маҷлиси Олии Ҷумҳурии Тоҷикистон Қонуни Ҷумҳурии Тоҷикистон «Оид ба ворид намудани тағйирот </w:t>
      </w:r>
      <w:r w:rsidRPr="00360CF3">
        <w:rPr>
          <w:rFonts w:ascii="Times New Roman" w:hAnsi="Times New Roman" w:cs="Times New Roman"/>
          <w:sz w:val="28"/>
          <w:szCs w:val="28"/>
        </w:rPr>
        <w:lastRenderedPageBreak/>
        <w:t xml:space="preserve">ба Қонуни Ҷумҳурии Тоҷикистон «Дар бораи қӯшунҳои дохилии Вазорати корҳои дохилии Ҷумҳурии Тоҷикистон»-ро баррасӣ намуда, </w:t>
      </w:r>
      <w:r w:rsidRPr="00360CF3">
        <w:rPr>
          <w:rFonts w:ascii="Times New Roman" w:hAnsi="Times New Roman" w:cs="Times New Roman"/>
          <w:b/>
          <w:bCs/>
          <w:sz w:val="28"/>
          <w:szCs w:val="28"/>
        </w:rPr>
        <w:t xml:space="preserve">қарор  мекунад: </w:t>
      </w:r>
    </w:p>
    <w:p w:rsidR="00360CF3" w:rsidRPr="00360CF3" w:rsidRDefault="00360CF3" w:rsidP="00360CF3">
      <w:pPr>
        <w:pStyle w:val="a4"/>
        <w:rPr>
          <w:rFonts w:ascii="Times New Roman" w:hAnsi="Times New Roman" w:cs="Times New Roman"/>
          <w:sz w:val="28"/>
          <w:szCs w:val="28"/>
        </w:rPr>
      </w:pPr>
      <w:r w:rsidRPr="00360CF3">
        <w:rPr>
          <w:rFonts w:ascii="Times New Roman" w:hAnsi="Times New Roman" w:cs="Times New Roman"/>
          <w:sz w:val="28"/>
          <w:szCs w:val="28"/>
        </w:rPr>
        <w:t>Қонуни Ҷумҳурии Тоҷикистон «Оид ба ворид намудани тағйирот ба Қонуни Ҷумҳурии Тоҷикистон «Дар бораи қӯшунҳои дохилии Вазорати корҳои дохилии Ҷумҳурии Тоҷикистон» ҷонибдорӣ карда шавад.</w:t>
      </w:r>
    </w:p>
    <w:p w:rsidR="00360CF3" w:rsidRPr="00360CF3" w:rsidRDefault="00360CF3" w:rsidP="00360CF3">
      <w:pPr>
        <w:pStyle w:val="a4"/>
        <w:rPr>
          <w:rFonts w:ascii="Times New Roman" w:hAnsi="Times New Roman" w:cs="Times New Roman"/>
          <w:sz w:val="28"/>
          <w:szCs w:val="28"/>
        </w:rPr>
      </w:pPr>
    </w:p>
    <w:p w:rsidR="00360CF3" w:rsidRPr="00360CF3" w:rsidRDefault="00360CF3" w:rsidP="00360CF3">
      <w:pPr>
        <w:pStyle w:val="a5"/>
        <w:rPr>
          <w:rFonts w:ascii="Times New Roman" w:hAnsi="Times New Roman" w:cs="Times New Roman"/>
          <w:sz w:val="28"/>
          <w:szCs w:val="28"/>
        </w:rPr>
      </w:pPr>
      <w:r w:rsidRPr="00360CF3">
        <w:rPr>
          <w:rFonts w:ascii="Times New Roman" w:hAnsi="Times New Roman" w:cs="Times New Roman"/>
          <w:sz w:val="28"/>
          <w:szCs w:val="28"/>
        </w:rPr>
        <w:t>Раиси Маҷлиси миллии</w:t>
      </w:r>
    </w:p>
    <w:p w:rsidR="00360CF3" w:rsidRPr="00360CF3" w:rsidRDefault="00360CF3" w:rsidP="00360CF3">
      <w:pPr>
        <w:pStyle w:val="a5"/>
        <w:rPr>
          <w:rFonts w:ascii="Times New Roman" w:hAnsi="Times New Roman" w:cs="Times New Roman"/>
          <w:sz w:val="28"/>
          <w:szCs w:val="28"/>
        </w:rPr>
      </w:pPr>
      <w:r w:rsidRPr="00360CF3">
        <w:rPr>
          <w:rFonts w:ascii="Times New Roman" w:hAnsi="Times New Roman" w:cs="Times New Roman"/>
          <w:sz w:val="28"/>
          <w:szCs w:val="28"/>
        </w:rPr>
        <w:t xml:space="preserve">Маҷлиси Олии Ҷумҳурии Тоҷикистон         Рустами </w:t>
      </w:r>
      <w:r w:rsidRPr="00360CF3">
        <w:rPr>
          <w:rFonts w:ascii="Times New Roman" w:hAnsi="Times New Roman" w:cs="Times New Roman"/>
          <w:caps/>
          <w:sz w:val="28"/>
          <w:szCs w:val="28"/>
        </w:rPr>
        <w:t>Эмомалӣ</w:t>
      </w:r>
    </w:p>
    <w:p w:rsidR="00360CF3" w:rsidRPr="00360CF3" w:rsidRDefault="00360CF3" w:rsidP="00360CF3">
      <w:pPr>
        <w:pStyle w:val="a5"/>
        <w:rPr>
          <w:rFonts w:ascii="Times New Roman" w:hAnsi="Times New Roman" w:cs="Times New Roman"/>
          <w:sz w:val="28"/>
          <w:szCs w:val="28"/>
        </w:rPr>
      </w:pPr>
      <w:r w:rsidRPr="00360CF3">
        <w:rPr>
          <w:rFonts w:ascii="Times New Roman" w:hAnsi="Times New Roman" w:cs="Times New Roman"/>
          <w:sz w:val="28"/>
          <w:szCs w:val="28"/>
        </w:rPr>
        <w:t>ш. Душанбе, 9 декабри соли 2020, № 79</w:t>
      </w:r>
    </w:p>
    <w:p w:rsidR="00360CF3" w:rsidRPr="00360CF3" w:rsidRDefault="00360CF3" w:rsidP="00360CF3">
      <w:pPr>
        <w:pStyle w:val="a5"/>
        <w:rPr>
          <w:rFonts w:ascii="Times New Roman" w:hAnsi="Times New Roman" w:cs="Times New Roman"/>
          <w:sz w:val="28"/>
          <w:szCs w:val="28"/>
        </w:rPr>
      </w:pPr>
    </w:p>
    <w:p w:rsidR="00360CF3" w:rsidRPr="00360CF3" w:rsidRDefault="00360CF3" w:rsidP="00360CF3">
      <w:pPr>
        <w:pStyle w:val="a3"/>
        <w:jc w:val="center"/>
        <w:rPr>
          <w:rFonts w:ascii="Times New Roman" w:hAnsi="Times New Roman" w:cs="Times New Roman"/>
          <w:w w:val="100"/>
          <w:sz w:val="28"/>
          <w:szCs w:val="28"/>
        </w:rPr>
      </w:pPr>
      <w:r w:rsidRPr="00360CF3">
        <w:rPr>
          <w:rFonts w:ascii="Times New Roman" w:hAnsi="Times New Roman" w:cs="Times New Roman"/>
          <w:w w:val="100"/>
          <w:sz w:val="28"/>
          <w:szCs w:val="28"/>
        </w:rPr>
        <w:t>Қарори</w:t>
      </w:r>
    </w:p>
    <w:p w:rsidR="00360CF3" w:rsidRPr="00360CF3" w:rsidRDefault="00360CF3" w:rsidP="00360CF3">
      <w:pPr>
        <w:pStyle w:val="a3"/>
        <w:jc w:val="center"/>
        <w:rPr>
          <w:rFonts w:ascii="Times New Roman" w:hAnsi="Times New Roman" w:cs="Times New Roman"/>
          <w:w w:val="100"/>
          <w:sz w:val="28"/>
          <w:szCs w:val="28"/>
        </w:rPr>
      </w:pPr>
      <w:r w:rsidRPr="00360CF3">
        <w:rPr>
          <w:rFonts w:ascii="Times New Roman" w:hAnsi="Times New Roman" w:cs="Times New Roman"/>
          <w:w w:val="100"/>
          <w:sz w:val="28"/>
          <w:szCs w:val="28"/>
        </w:rPr>
        <w:t>Маҷлиси намояндагони Маҷлиси Олии</w:t>
      </w:r>
    </w:p>
    <w:p w:rsidR="00360CF3" w:rsidRPr="00360CF3" w:rsidRDefault="00360CF3" w:rsidP="00360CF3">
      <w:pPr>
        <w:pStyle w:val="a3"/>
        <w:jc w:val="center"/>
        <w:rPr>
          <w:rFonts w:ascii="Times New Roman" w:hAnsi="Times New Roman" w:cs="Times New Roman"/>
          <w:w w:val="100"/>
          <w:sz w:val="28"/>
          <w:szCs w:val="28"/>
        </w:rPr>
      </w:pPr>
      <w:r w:rsidRPr="00360CF3">
        <w:rPr>
          <w:rFonts w:ascii="Times New Roman" w:hAnsi="Times New Roman" w:cs="Times New Roman"/>
          <w:w w:val="100"/>
          <w:sz w:val="28"/>
          <w:szCs w:val="28"/>
        </w:rPr>
        <w:t>Ҷумҳурии Тоҷикистон</w:t>
      </w:r>
    </w:p>
    <w:p w:rsidR="00360CF3" w:rsidRPr="00360CF3" w:rsidRDefault="00360CF3" w:rsidP="00360CF3">
      <w:pPr>
        <w:pStyle w:val="a4"/>
        <w:suppressAutoHyphens/>
        <w:ind w:firstLine="0"/>
        <w:jc w:val="center"/>
        <w:rPr>
          <w:rFonts w:ascii="Times New Roman" w:hAnsi="Times New Roman" w:cs="Times New Roman"/>
          <w:sz w:val="28"/>
          <w:szCs w:val="28"/>
        </w:rPr>
      </w:pPr>
      <w:r w:rsidRPr="00360CF3">
        <w:rPr>
          <w:rFonts w:ascii="Times New Roman" w:hAnsi="Times New Roman" w:cs="Times New Roman"/>
          <w:b/>
          <w:bCs/>
          <w:sz w:val="28"/>
          <w:szCs w:val="28"/>
        </w:rPr>
        <w:t>Дар бораи қабул кардани Қонуни Ҷумҳурии Тоҷикистон «Оид ба ворид намудани тағйирот ба Қонуни Ҷумҳури</w:t>
      </w:r>
      <w:bookmarkStart w:id="0" w:name="_GoBack"/>
      <w:bookmarkEnd w:id="0"/>
      <w:r w:rsidRPr="00360CF3">
        <w:rPr>
          <w:rFonts w:ascii="Times New Roman" w:hAnsi="Times New Roman" w:cs="Times New Roman"/>
          <w:b/>
          <w:bCs/>
          <w:sz w:val="28"/>
          <w:szCs w:val="28"/>
        </w:rPr>
        <w:t>и Тоҷикистон «Дар бораи қӯшунҳои дохилии Вазорати корҳои дохилии Ҷумҳурии Тоҷикистон»</w:t>
      </w:r>
    </w:p>
    <w:p w:rsidR="00360CF3" w:rsidRPr="00360CF3" w:rsidRDefault="00360CF3" w:rsidP="00360CF3">
      <w:pPr>
        <w:pStyle w:val="a4"/>
        <w:rPr>
          <w:rFonts w:ascii="Times New Roman" w:hAnsi="Times New Roman" w:cs="Times New Roman"/>
          <w:b/>
          <w:bCs/>
          <w:sz w:val="28"/>
          <w:szCs w:val="28"/>
        </w:rPr>
      </w:pPr>
      <w:r w:rsidRPr="00360CF3">
        <w:rPr>
          <w:rFonts w:ascii="Times New Roman" w:hAnsi="Times New Roman" w:cs="Times New Roman"/>
          <w:sz w:val="28"/>
          <w:szCs w:val="28"/>
        </w:rPr>
        <w:t xml:space="preserve">Мутобиқи моддаи 60 Конститутсияи Ҷумҳурии Тоҷикистон Маҷлиси намояндагони Маҷлиси Олии Ҷумҳурии Тоҷикистон </w:t>
      </w:r>
      <w:r w:rsidRPr="00360CF3">
        <w:rPr>
          <w:rFonts w:ascii="Times New Roman" w:hAnsi="Times New Roman" w:cs="Times New Roman"/>
          <w:b/>
          <w:bCs/>
          <w:sz w:val="28"/>
          <w:szCs w:val="28"/>
        </w:rPr>
        <w:t>қарор мекунад:</w:t>
      </w:r>
    </w:p>
    <w:p w:rsidR="00360CF3" w:rsidRPr="00360CF3" w:rsidRDefault="00360CF3" w:rsidP="00360CF3">
      <w:pPr>
        <w:pStyle w:val="a4"/>
        <w:rPr>
          <w:rFonts w:ascii="Times New Roman" w:hAnsi="Times New Roman" w:cs="Times New Roman"/>
          <w:sz w:val="28"/>
          <w:szCs w:val="28"/>
        </w:rPr>
      </w:pPr>
      <w:r w:rsidRPr="00360CF3">
        <w:rPr>
          <w:rFonts w:ascii="Times New Roman" w:hAnsi="Times New Roman" w:cs="Times New Roman"/>
          <w:sz w:val="28"/>
          <w:szCs w:val="28"/>
        </w:rPr>
        <w:t>Қонуни Ҷумҳурии Тоҷикистон «Оид ба ворид намудани тағйирот ба Қонуни Ҷумҳурии Тоҷикистон «Дар бораи қӯшунҳои дохилии Вазорати корҳои дохилии Ҷумҳурии Тоҷикистон» қабул карда шавад.</w:t>
      </w:r>
    </w:p>
    <w:p w:rsidR="00360CF3" w:rsidRPr="00360CF3" w:rsidRDefault="00360CF3" w:rsidP="00360CF3">
      <w:pPr>
        <w:pStyle w:val="a4"/>
        <w:rPr>
          <w:rFonts w:ascii="Times New Roman" w:hAnsi="Times New Roman" w:cs="Times New Roman"/>
          <w:sz w:val="28"/>
          <w:szCs w:val="28"/>
        </w:rPr>
      </w:pPr>
    </w:p>
    <w:p w:rsidR="00360CF3" w:rsidRPr="00360CF3" w:rsidRDefault="00360CF3" w:rsidP="00360CF3">
      <w:pPr>
        <w:pStyle w:val="a5"/>
        <w:rPr>
          <w:rFonts w:ascii="Times New Roman" w:hAnsi="Times New Roman" w:cs="Times New Roman"/>
          <w:sz w:val="28"/>
          <w:szCs w:val="28"/>
        </w:rPr>
      </w:pPr>
      <w:r w:rsidRPr="00360CF3">
        <w:rPr>
          <w:rFonts w:ascii="Times New Roman" w:hAnsi="Times New Roman" w:cs="Times New Roman"/>
          <w:sz w:val="28"/>
          <w:szCs w:val="28"/>
        </w:rPr>
        <w:t>Раиси Маҷлиси намояндагони</w:t>
      </w:r>
    </w:p>
    <w:p w:rsidR="00360CF3" w:rsidRPr="00360CF3" w:rsidRDefault="00360CF3" w:rsidP="00360CF3">
      <w:pPr>
        <w:pStyle w:val="a5"/>
        <w:rPr>
          <w:rFonts w:ascii="Times New Roman" w:hAnsi="Times New Roman" w:cs="Times New Roman"/>
          <w:sz w:val="28"/>
          <w:szCs w:val="28"/>
        </w:rPr>
      </w:pPr>
      <w:r w:rsidRPr="00360CF3">
        <w:rPr>
          <w:rFonts w:ascii="Times New Roman" w:hAnsi="Times New Roman" w:cs="Times New Roman"/>
          <w:sz w:val="28"/>
          <w:szCs w:val="28"/>
        </w:rPr>
        <w:t>Маҷлиси Олии Ҷумҳурии Тоҷикистон</w:t>
      </w:r>
      <w:r w:rsidRPr="00360CF3">
        <w:rPr>
          <w:rFonts w:ascii="Times New Roman" w:hAnsi="Times New Roman" w:cs="Times New Roman"/>
          <w:sz w:val="28"/>
          <w:szCs w:val="28"/>
        </w:rPr>
        <w:tab/>
        <w:t xml:space="preserve">      М. </w:t>
      </w:r>
      <w:r w:rsidRPr="00360CF3">
        <w:rPr>
          <w:rFonts w:ascii="Times New Roman" w:hAnsi="Times New Roman" w:cs="Times New Roman"/>
          <w:caps/>
          <w:sz w:val="28"/>
          <w:szCs w:val="28"/>
        </w:rPr>
        <w:t>Зокирзода</w:t>
      </w:r>
    </w:p>
    <w:p w:rsidR="00360CF3" w:rsidRPr="00360CF3" w:rsidRDefault="00360CF3" w:rsidP="00360CF3">
      <w:pPr>
        <w:pStyle w:val="a5"/>
        <w:rPr>
          <w:rFonts w:ascii="Times New Roman" w:hAnsi="Times New Roman" w:cs="Times New Roman"/>
          <w:sz w:val="28"/>
          <w:szCs w:val="28"/>
        </w:rPr>
      </w:pPr>
      <w:r w:rsidRPr="00360CF3">
        <w:rPr>
          <w:rFonts w:ascii="Times New Roman" w:hAnsi="Times New Roman" w:cs="Times New Roman"/>
          <w:sz w:val="28"/>
          <w:szCs w:val="28"/>
        </w:rPr>
        <w:t>ш. Душанбе, 28 октябри соли 2020, № 211</w:t>
      </w:r>
    </w:p>
    <w:p w:rsidR="00D31B79" w:rsidRPr="00360CF3" w:rsidRDefault="00D31B79">
      <w:pPr>
        <w:rPr>
          <w:rFonts w:ascii="Times New Roman" w:hAnsi="Times New Roman" w:cs="Times New Roman"/>
        </w:rPr>
      </w:pPr>
    </w:p>
    <w:sectPr w:rsidR="00D31B79" w:rsidRPr="00360C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Tj">
    <w:panose1 w:val="02020603050405020304"/>
    <w:charset w:val="CC"/>
    <w:family w:val="roman"/>
    <w:pitch w:val="variable"/>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FreeSet Tj">
    <w:panose1 w:val="02070300020205020404"/>
    <w:charset w:val="CC"/>
    <w:family w:val="roman"/>
    <w:pitch w:val="variable"/>
    <w:sig w:usb0="00000201" w:usb1="00000000" w:usb2="00000000" w:usb3="00000000" w:csb0="00000004" w:csb1="00000000"/>
  </w:font>
  <w:font w:name="Arial Tj">
    <w:panose1 w:val="020B0604020202020204"/>
    <w:charset w:val="CC"/>
    <w:family w:val="swiss"/>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CF3"/>
    <w:rsid w:val="002300A7"/>
    <w:rsid w:val="00360CF3"/>
    <w:rsid w:val="00584209"/>
    <w:rsid w:val="00D31B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4F52F"/>
  <w15:chartTrackingRefBased/>
  <w15:docId w15:val="{D8AFC083-E0B0-4B55-A919-35E21A926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Tj" w:eastAsiaTheme="minorHAnsi" w:hAnsi="Times New Roman Tj" w:cstheme="minorBidi"/>
        <w:sz w:val="28"/>
        <w:szCs w:val="28"/>
        <w:lang w:val="ru-RU"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сет"/>
    <w:basedOn w:val="a"/>
    <w:uiPriority w:val="99"/>
    <w:rsid w:val="00360CF3"/>
    <w:pPr>
      <w:suppressAutoHyphens/>
      <w:autoSpaceDE w:val="0"/>
      <w:autoSpaceDN w:val="0"/>
      <w:adjustRightInd w:val="0"/>
      <w:spacing w:line="288" w:lineRule="auto"/>
      <w:textAlignment w:val="center"/>
    </w:pPr>
    <w:rPr>
      <w:rFonts w:ascii="FreeSet Tj" w:hAnsi="FreeSet Tj" w:cs="FreeSet Tj"/>
      <w:b/>
      <w:bCs/>
      <w:caps/>
      <w:color w:val="000000"/>
      <w:w w:val="70"/>
      <w:sz w:val="40"/>
      <w:szCs w:val="40"/>
    </w:rPr>
  </w:style>
  <w:style w:type="paragraph" w:customStyle="1" w:styleId="a4">
    <w:name w:val="ТЕКСТ ОСНОВНОЙ"/>
    <w:basedOn w:val="a"/>
    <w:uiPriority w:val="99"/>
    <w:rsid w:val="00360CF3"/>
    <w:pPr>
      <w:autoSpaceDE w:val="0"/>
      <w:autoSpaceDN w:val="0"/>
      <w:adjustRightInd w:val="0"/>
      <w:spacing w:line="288" w:lineRule="auto"/>
      <w:ind w:firstLine="283"/>
      <w:jc w:val="both"/>
      <w:textAlignment w:val="center"/>
    </w:pPr>
    <w:rPr>
      <w:rFonts w:ascii="Arial Tj" w:hAnsi="Arial Tj" w:cs="Arial Tj"/>
      <w:color w:val="000000"/>
      <w:sz w:val="18"/>
      <w:szCs w:val="18"/>
    </w:rPr>
  </w:style>
  <w:style w:type="paragraph" w:customStyle="1" w:styleId="a5">
    <w:name w:val="Ном таг"/>
    <w:basedOn w:val="a"/>
    <w:uiPriority w:val="99"/>
    <w:rsid w:val="00360CF3"/>
    <w:pPr>
      <w:autoSpaceDE w:val="0"/>
      <w:autoSpaceDN w:val="0"/>
      <w:adjustRightInd w:val="0"/>
      <w:spacing w:line="220" w:lineRule="atLeast"/>
      <w:jc w:val="both"/>
      <w:textAlignment w:val="center"/>
    </w:pPr>
    <w:rPr>
      <w:rFonts w:ascii="Arial Tj" w:hAnsi="Arial Tj" w:cs="Arial Tj"/>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434</Words>
  <Characters>2476</Characters>
  <Application>Microsoft Office Word</Application>
  <DocSecurity>0</DocSecurity>
  <Lines>20</Lines>
  <Paragraphs>5</Paragraphs>
  <ScaleCrop>false</ScaleCrop>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ABROR</dc:creator>
  <cp:keywords/>
  <dc:description/>
  <cp:lastModifiedBy>ABROR</cp:lastModifiedBy>
  <cp:revision>2</cp:revision>
  <dcterms:created xsi:type="dcterms:W3CDTF">2020-12-21T13:15:00Z</dcterms:created>
  <dcterms:modified xsi:type="dcterms:W3CDTF">2020-12-21T13:16:00Z</dcterms:modified>
</cp:coreProperties>
</file>