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71" w:rsidRDefault="00CB1F7D" w:rsidP="00CB1F7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tg-Cyrl-TJ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ҚОНУНИ ҶУМҲУРИИ ТОҶИКИСТОН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tg-Cyrl-TJ"/>
        </w:rPr>
        <w:t xml:space="preserve"> </w:t>
      </w:r>
    </w:p>
    <w:p w:rsidR="00CB1F7D" w:rsidRPr="00941E71" w:rsidRDefault="00CB1F7D" w:rsidP="00CB1F7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</w:pPr>
      <w:r w:rsidRPr="00941E71"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  <w:t>ОИД БА ВОРИД НАМУДАНИ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  <w:t xml:space="preserve"> </w:t>
      </w:r>
      <w:r w:rsidRPr="00941E71"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  <w:t>ТАҒЙИРУ ИЛОВАҲО БА ҚОНУНИ ҶУМҲУРИИ ТОҶИКИСТОН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  <w:t xml:space="preserve"> </w:t>
      </w:r>
      <w:r w:rsidRPr="00941E71">
        <w:rPr>
          <w:rFonts w:ascii="Times New Roman" w:hAnsi="Times New Roman" w:cs="Times New Roman"/>
          <w:b/>
          <w:bCs/>
          <w:color w:val="000000"/>
          <w:sz w:val="28"/>
          <w:szCs w:val="28"/>
          <w:lang w:val="tg-Cyrl-TJ"/>
        </w:rPr>
        <w:t>«ДАР БОРАИ ҲИФЗИ ҲУҚУҚҲОИ КӮДАК»</w:t>
      </w:r>
    </w:p>
    <w:p w:rsidR="00CB1F7D" w:rsidRPr="00941E71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tg-Cyrl-TJ"/>
        </w:rPr>
      </w:pP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1E71">
        <w:rPr>
          <w:rFonts w:ascii="Times New Roman" w:hAnsi="Times New Roman" w:cs="Times New Roman"/>
          <w:color w:val="000000"/>
          <w:sz w:val="28"/>
          <w:szCs w:val="28"/>
          <w:lang w:val="tg-Cyrl-TJ"/>
        </w:rPr>
        <w:t xml:space="preserve">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Моддаи 1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>. Ба Қонуни Ҷумҳурии Тоҷикистон аз 18 марти соли 2015 «Дар бораи ҳифзи ҳуқуқҳои кӯдак» (Ахбори Маҷлиси Олии Ҷумҳурии Тоҷикистон, с. 2015, №3, мод. 218) тағйиру иловаҳои зерин ворид карда шаванд: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1. Аз матни моддаи 2 ва қисми 4 моддаи 21 калимаи «(Сарқонуни)» хориҷ карда шавад.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2. Дар қисми 1 моддаи 24  калимаи «қаламрави» ба калимаи «ҳудуди» иваз карда шавад.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3. Ба қисми 3 моддаи 37  пас аз калимаи «надошта» калимаҳои «, ки таҳти таъминоти пурраи давлат қарор доранд,» илова карда шаванд.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4. Дар моддаи  39: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ба қисми 4 пас аз калимаи «ки» калимаҳои «таҳти та</w:t>
      </w:r>
      <w:bookmarkStart w:id="0" w:name="_GoBack"/>
      <w:bookmarkEnd w:id="0"/>
      <w:r w:rsidRPr="00CD7A43">
        <w:rPr>
          <w:rFonts w:ascii="Times New Roman" w:hAnsi="Times New Roman" w:cs="Times New Roman"/>
          <w:color w:val="000000"/>
          <w:sz w:val="28"/>
          <w:szCs w:val="28"/>
        </w:rPr>
        <w:t>ъминоти пурраи давлат қарор доранд,» илова карда шаванд;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- ба ҷумлаи якуми  қисми 5 пас аз калимаи «бепарастор» калимаҳои «, ки таҳти таъминоти пурраи давлат қарор доранд,» илова карда шаванд.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5. Ба қисми 3  моддаи  42 пас аз калимаи «бепарастор» калимаҳои «, ки таҳти таъминоти пурраи давлат қарор доранд,» илова карда шаванд.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Моддаи 2. 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мазкур пас аз интишори расмӣ мавриди амал қарор дода шавад.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Президенти 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Ҷумҳурии Тоҷикистон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Эмомалӣ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Раҳмон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 январи соли 2018, № 1489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ҚАРОРИ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Маҷлиси намояндагони 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Маҷлиси Олии Ҷумҳурии Тоҷикистон </w:t>
      </w:r>
    </w:p>
    <w:p w:rsidR="00CB1F7D" w:rsidRPr="00CD7A43" w:rsidRDefault="00CB1F7D" w:rsidP="00CB1F7D">
      <w:pPr>
        <w:suppressAutoHyphens/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Дар бораи қабул кардани Қонуни Ҷумҳурии Тоҷикистон «Оид ба ворид намудани тағйиру иловаҳо ба Қонуни Ҷумҳурии Тоҷикистон «Дар бораи ҳифзи ҳуқуқҳои кӯдак»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қарор мекунад:</w:t>
      </w:r>
    </w:p>
    <w:p w:rsidR="00CB1F7D" w:rsidRPr="00CD7A43" w:rsidRDefault="00CB1F7D" w:rsidP="00CB1F7D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ҳифзи ҳуқуқҳои кӯдак»  қабул карда шавад.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Раиси Маҷлиси намояндагони 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Маҷлиси Олии Ҷумҳурии  Тоҷикистон      Ш.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Зуҳуров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ш. Душанбе, 29 ноябри соли 2017, №947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Қарори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 xml:space="preserve">Маҷлиси миллии Маҷлиси 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Олии Ҷумҳурии Тоҷикистон</w:t>
      </w:r>
    </w:p>
    <w:p w:rsidR="00CB1F7D" w:rsidRPr="00CD7A43" w:rsidRDefault="00CB1F7D" w:rsidP="00CB1F7D">
      <w:pPr>
        <w:suppressAutoHyphens/>
        <w:autoSpaceDE w:val="0"/>
        <w:autoSpaceDN w:val="0"/>
        <w:adjustRightInd w:val="0"/>
        <w:spacing w:after="0" w:line="240" w:lineRule="auto"/>
        <w:ind w:left="283" w:right="283"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Дар бораи Қонуни Ҷумҳурии Тоҷикистон «Оид ба ворид намудани тағйиру иловаҳо ба Қонуни Ҷумҳурии Тоҷикистон «Дар бораи ҳифзи ҳуқуқҳои кӯдак» 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тағйиру иловаҳо ба Қонуни Ҷумҳурии Тоҷикистон «Дар бораи ҳифзи ҳуқуқҳои кӯдак»-ро баррасӣ намуда, </w:t>
      </w: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қарор мекунад: </w:t>
      </w:r>
      <w:r w:rsidRPr="00CD7A4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F7D" w:rsidRPr="00CD7A43" w:rsidRDefault="00CB1F7D" w:rsidP="00CB1F7D">
      <w:pPr>
        <w:suppressAutoHyphens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color w:val="000000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ҳифзи ҳуқуқҳои кӯдак» ҷонибдорӣ карда шавад.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Раиси Маҷлиси миллии </w:t>
      </w:r>
    </w:p>
    <w:p w:rsidR="00CB1F7D" w:rsidRPr="00CD7A43" w:rsidRDefault="00CB1F7D" w:rsidP="00CB1F7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Маҷлиси Олии Ҷумҳурии Тоҷикистон       М. </w:t>
      </w:r>
      <w:r w:rsidRPr="00CD7A4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Убайдуллоев</w:t>
      </w:r>
    </w:p>
    <w:p w:rsidR="00CB1F7D" w:rsidRPr="00CD7A43" w:rsidRDefault="00CB1F7D" w:rsidP="00CB1F7D">
      <w:pPr>
        <w:pStyle w:val="a3"/>
        <w:spacing w:line="240" w:lineRule="auto"/>
        <w:rPr>
          <w:rFonts w:ascii="Times New Roman" w:hAnsi="Times New Roman" w:cs="Times New Roman"/>
          <w:caps w:val="0"/>
          <w:w w:val="100"/>
          <w:sz w:val="28"/>
          <w:szCs w:val="28"/>
        </w:rPr>
      </w:pPr>
      <w:r w:rsidRPr="00CD7A43">
        <w:rPr>
          <w:rFonts w:ascii="Times New Roman" w:hAnsi="Times New Roman" w:cs="Times New Roman"/>
          <w:caps w:val="0"/>
          <w:w w:val="100"/>
          <w:sz w:val="28"/>
          <w:szCs w:val="28"/>
        </w:rPr>
        <w:t>ш. Душанбе, 21 декабри соли 2017, №470</w:t>
      </w:r>
    </w:p>
    <w:p w:rsidR="001C456B" w:rsidRDefault="001C456B"/>
    <w:sectPr w:rsidR="001C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7D"/>
    <w:rsid w:val="001C456B"/>
    <w:rsid w:val="00636B2B"/>
    <w:rsid w:val="00941E71"/>
    <w:rsid w:val="00C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1B43-FB28-4BD1-A257-2CB91BC6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7D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B1F7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2018-01-09T12:29:00Z</dcterms:created>
  <dcterms:modified xsi:type="dcterms:W3CDTF">2018-01-09T12:29:00Z</dcterms:modified>
</cp:coreProperties>
</file>